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F43C4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F43C42" w:rsidRDefault="00F43C4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42">
              <w:rPr>
                <w:b/>
                <w:sz w:val="18"/>
                <w:szCs w:val="18"/>
              </w:rPr>
              <w:t>6540300010000087622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9B423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B42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9B423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B42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F43C4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132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9B423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45188A" w:rsidP="004518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 w:rsidR="00F57BB9">
              <w:t xml:space="preserve"> </w:t>
            </w:r>
            <w:r w:rsidR="00F57BB9"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 исключением случая, установленного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6F266D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6D" w:rsidRPr="00E4305C" w:rsidRDefault="006F266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66D" w:rsidRPr="00E4305C" w:rsidRDefault="006F266D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D" w:rsidRDefault="00F57BB9" w:rsidP="00F57B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случае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установленно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45188A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88A" w:rsidRPr="00E4305C" w:rsidRDefault="0045188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88A" w:rsidRPr="00E4305C" w:rsidRDefault="0045188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88A" w:rsidRPr="00357A5A" w:rsidRDefault="0045188A" w:rsidP="004518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аключение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после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ения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кадастров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ого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паспорт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земельного участка или земельных участков, образуемых в результате перераспределения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637A2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37A2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637A2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37A2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637A2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37A2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6"/>
        <w:gridCol w:w="1384"/>
        <w:gridCol w:w="1194"/>
        <w:gridCol w:w="1154"/>
        <w:gridCol w:w="1401"/>
        <w:gridCol w:w="1146"/>
        <w:gridCol w:w="1034"/>
        <w:gridCol w:w="1086"/>
        <w:gridCol w:w="1280"/>
        <w:gridCol w:w="1277"/>
        <w:gridCol w:w="1332"/>
        <w:gridCol w:w="9"/>
        <w:gridCol w:w="1363"/>
        <w:gridCol w:w="1538"/>
      </w:tblGrid>
      <w:tr w:rsidR="00DF6C8F" w:rsidRPr="00057465" w:rsidTr="00E434DD">
        <w:trPr>
          <w:trHeight w:val="78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F6C8F" w:rsidRPr="00057465" w:rsidTr="00E434DD">
        <w:trPr>
          <w:trHeight w:val="177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7C19B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7C19B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DF6C8F" w:rsidRPr="00057465" w:rsidRDefault="00DF6C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за исключением случая, установленного частью 1 статьи 3.5 Федерального закона от 25 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октября 2001 года № 137-ФЗ «О введении в действие Земельного кодекса Российской Федерации»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7 рабочих</w:t>
            </w:r>
            <w:r w:rsidR="00357A5A"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 с даты приема заявления и прилагаемых к нему документов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 рабочих</w:t>
            </w: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 с даты приема заявления и прилагаемых к нему документов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0819B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заявление о перераспределении земельных участков не соответствует установленным требованиям;</w:t>
            </w:r>
          </w:p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2) заявление о перераспределении земельных участков подано в орган, не уполномоченный на его рассмотрение;</w:t>
            </w:r>
          </w:p>
          <w:p w:rsidR="00057465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3) к заявлению о перераспределении земельных участков не приложены документы, предусмотренные пунктом 2.6.1 подраздела 2.6. раздела 2 административного регламента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173642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DF6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173642" w:rsidRDefault="00057465" w:rsidP="00357A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57272A" w:rsidP="00DF6C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соглашением)</w:t>
            </w:r>
          </w:p>
        </w:tc>
      </w:tr>
      <w:tr w:rsidR="000819BD" w:rsidRPr="00661079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DF6C8F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Рассмотрение 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заявлени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Pr="0045188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случае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установленно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частью 1 статьи 3.5 </w:t>
            </w:r>
            <w:r w:rsidRPr="00F57BB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Федерального закона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357A5A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40 календарных дней с даты приема заявления и прилагаемых к нему документов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357A5A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40 календарных дней с даты приема заявления и прилагаемых к нему документов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1) заявление о перераспределении земельных участков не соответствует установленным требованиям;</w:t>
            </w:r>
          </w:p>
          <w:p w:rsidR="000819BD" w:rsidRPr="000819BD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2) заявление о перераспределении земельных участков подано в орган, не уполномоч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енный на его рассмотрение;</w:t>
            </w:r>
          </w:p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3) к заявлению о перераспределении земельных участков не приложены документы, предусмотренные пунктом 2.6.1 подраздела 2.6. раздела 2 административного регламента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отправления в орган.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органа  в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</w:p>
        </w:tc>
      </w:tr>
      <w:tr w:rsidR="000819BD" w:rsidRPr="00661079" w:rsidTr="00DF6C8F">
        <w:trPr>
          <w:trHeight w:val="37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F6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Заключение 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A73D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30 календарных дней с даты приема </w:t>
            </w:r>
            <w:r w:rsidR="00A73DE9"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выписки из Единого государственного реестра недвижимости на земельный участок или земельные участки, образуемые в результате </w:t>
            </w:r>
            <w:r w:rsidR="00A73DE9"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A73DE9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30 календарных дней с даты приема </w:t>
            </w:r>
            <w:r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выписки из Единого государственного реестра недвижимости на земельный участок или земельные участки, образуемые в результате </w:t>
            </w:r>
            <w:r w:rsidRPr="00A73D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9BD" w:rsidRPr="007C19B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</w:t>
            </w:r>
            <w:r w:rsidRPr="000819B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057465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Pr="0017364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Почтовое отправления в орган.</w:t>
            </w:r>
          </w:p>
          <w:p w:rsidR="000819BD" w:rsidRPr="00173642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819BD" w:rsidRPr="00661079" w:rsidRDefault="000819BD" w:rsidP="000819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933BAF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DB2638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F54495" w:rsidP="00F544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544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и юридические лица,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обращающиеся за установлением сервитута в отношении земельных участков, находящихся в муниципальной собственности, и государственная собственность на которые не разграничена, не переданных в постоянное (бессрочное) пользование, пожизненное наследуемое владение либо в аренду или безвозмездное пользование на срок более чем один год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DB2638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933BA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ождения</w:t>
            </w:r>
            <w:proofErr w:type="gramEnd"/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опекаемого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="00A73DE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8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37"/>
        <w:gridCol w:w="2594"/>
        <w:gridCol w:w="2055"/>
        <w:gridCol w:w="2177"/>
        <w:gridCol w:w="2584"/>
        <w:gridCol w:w="1982"/>
        <w:gridCol w:w="1959"/>
        <w:gridCol w:w="7"/>
      </w:tblGrid>
      <w:tr w:rsidR="0047391A" w:rsidRPr="00057465" w:rsidTr="003818D9">
        <w:trPr>
          <w:gridAfter w:val="1"/>
          <w:wAfter w:w="7" w:type="dxa"/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3818D9" w:rsidRPr="00057465" w:rsidTr="003818D9">
        <w:trPr>
          <w:trHeight w:val="315"/>
        </w:trPr>
        <w:tc>
          <w:tcPr>
            <w:tcW w:w="1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D9" w:rsidRPr="003818D9" w:rsidRDefault="009F0D5B" w:rsidP="009F0D5B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за исключением случая, установленного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E020D8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6A032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 w:rsidR="006A032D" w:rsidRPr="006A03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818D9"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 перераспределении земельных участков указываются: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кадастровый номер земельного участка или </w:t>
            </w: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кадастровые номера земельных участков, перераспределение которых планируется осуществить;</w:t>
            </w:r>
          </w:p>
          <w:p w:rsidR="003818D9" w:rsidRPr="003818D9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4123CF" w:rsidRPr="00AA441C" w:rsidRDefault="003818D9" w:rsidP="003818D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почтовый адрес и (или) адрес электронной почты для связи с заявителем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61548A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3818D9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E434D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C4A3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удостоверяющий личность на период рассмотрения заявления о признании гражданином РФ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E434D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7C67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7C67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7C67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3818D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proofErr w:type="spellStart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правоудостоверяющи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proofErr w:type="spellEnd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участок, принадлежащий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D310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право собственности не зарегистрировано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r w:rsidR="005A7726"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ные акты передачи прав на недвижимое имущество и сделок с ним заявителю от 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3105C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05C" w:rsidRPr="00AA441C" w:rsidRDefault="00BB3D00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557D70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наличия </w:t>
            </w:r>
            <w:r w:rsidR="009708BF"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="009708BF"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="009708BF"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всего земельного участка</w:t>
            </w:r>
            <w:r w:rsid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9F0D5B"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 </w:t>
            </w:r>
            <w:r w:rsidR="009F0D5B"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исключением случаев, установленных пунктом 4 статьи 11.2 Земельного кодекса 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05C" w:rsidRPr="00AA441C" w:rsidRDefault="009708BF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05C" w:rsidRPr="00AA441C" w:rsidRDefault="00D3105C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557D70" w:rsidRDefault="009F0D5B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D31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F0D5B" w:rsidRPr="003818D9" w:rsidTr="00F43C42">
        <w:trPr>
          <w:trHeight w:val="315"/>
        </w:trPr>
        <w:tc>
          <w:tcPr>
            <w:tcW w:w="1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3818D9" w:rsidRDefault="009F0D5B" w:rsidP="005A772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</w:t>
            </w: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установленно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5B" w:rsidRPr="00AA441C" w:rsidRDefault="009F0D5B" w:rsidP="009F0D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 w:rsidRPr="006A03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3818D9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 перераспределении земельных участков указываются:</w:t>
            </w:r>
          </w:p>
          <w:p w:rsidR="009F0D5B" w:rsidRPr="003818D9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9F0D5B" w:rsidRPr="003818D9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9F0D5B" w:rsidRPr="003818D9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9F0D5B" w:rsidRPr="003818D9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4) реквизиты утвержденного проекта межевания </w:t>
            </w: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территории, если перераспределение земельных участков планируется осуществить в соответствии с данным проектом;</w:t>
            </w:r>
          </w:p>
          <w:p w:rsidR="009F0D5B" w:rsidRPr="00AA441C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818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5) почтовый адрес и (или) адрес электронной почты для связи с заявителем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61548A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9F0D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получении услуги представителем физического лица: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proofErr w:type="spellStart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правоудостоверяющи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proofErr w:type="spellEnd"/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E434D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земельный участок, принадлежащий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D310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право собственности не зарегистрировано в Едином государственном реестре недвижимости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сделки;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5A7726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r w:rsidR="005A7726"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наследника, дата и место его         рождения, гражданство, пол,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хема расположения земельного участка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BB3D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0D5B" w:rsidRPr="00AA441C" w:rsidTr="00F43C42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огласия 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557D70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u w:val="single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наличия </w:t>
            </w: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землепользователей, землевладельцев, арендаторов, залогодержателей исходного земельного(-ых)  участка(-</w:t>
            </w:r>
            <w:proofErr w:type="spellStart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proofErr w:type="spellEnd"/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принадлежащего(-их) заявителю</w:t>
            </w:r>
            <w:r w:rsidRPr="00557D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всего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t xml:space="preserve"> </w:t>
            </w:r>
            <w:r w:rsidRPr="009F0D5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случаев, установленных пунктом 4 статьи 11.2 Земельного кодекса 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5B" w:rsidRPr="00AA441C" w:rsidRDefault="009F0D5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1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Pr="009708BF" w:rsidRDefault="009708BF" w:rsidP="009F0D5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Заключение 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F0D5B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F0D5B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F57BB9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708BF" w:rsidRPr="00057465" w:rsidTr="00E434DD">
        <w:trPr>
          <w:gridAfter w:val="1"/>
          <w:wAfter w:w="7" w:type="dxa"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8BF" w:rsidRDefault="005A7726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9708B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Default="005A7726" w:rsidP="005A77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государственного реестра недвижимости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Default="005A7726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A77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государственного реестра недвижимости на земельный участок или земельные участки, образуемые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результате перераспределения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557D70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08BF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8BF" w:rsidRPr="00AA441C" w:rsidRDefault="009708BF" w:rsidP="009708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270F0B" w:rsidRPr="00057465" w:rsidTr="00F57BB9">
        <w:trPr>
          <w:trHeight w:val="31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0B" w:rsidRPr="00270F0B" w:rsidRDefault="00270F0B" w:rsidP="009201C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DF6C8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за исключением 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случа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установленно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382E0C" w:rsidRPr="00057465" w:rsidTr="00270F0B">
        <w:trPr>
          <w:trHeight w:val="49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500432" w:rsidRDefault="00F065E0" w:rsidP="00270F0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00432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500432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201CB" w:rsidRPr="00270F0B" w:rsidTr="00F43C42">
        <w:trPr>
          <w:trHeight w:val="31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9201CB" w:rsidRDefault="009201CB" w:rsidP="009201C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201C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случае, установленном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9201CB" w:rsidRPr="00500432" w:rsidTr="00F43C42">
        <w:trPr>
          <w:trHeight w:val="49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1CB" w:rsidRPr="00500432" w:rsidRDefault="009201CB" w:rsidP="00F43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недвижимости 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Правообладатель 6. Документы-основания:</w:t>
            </w:r>
          </w:p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9201CB" w:rsidRPr="00500432" w:rsidRDefault="009201CB" w:rsidP="00F43C4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500432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1CB" w:rsidRPr="00500432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1CB" w:rsidRPr="00500432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729"/>
        <w:gridCol w:w="1531"/>
        <w:gridCol w:w="1276"/>
      </w:tblGrid>
      <w:tr w:rsidR="00057465" w:rsidRPr="00057465" w:rsidTr="002D637B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2D637B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270F0B" w:rsidRPr="00057465" w:rsidTr="00F57BB9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0B" w:rsidRPr="00270F0B" w:rsidRDefault="00270F0B" w:rsidP="009429A0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70F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9429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 исключением 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случа</w:t>
            </w:r>
            <w:r w:rsidR="009429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установленно</w:t>
            </w:r>
            <w:r w:rsidR="009429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</w:t>
            </w:r>
            <w:r w:rsidR="009201CB"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6543E6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2F07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утверждении схемы расположения земельного участка с приложением указанной схемы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D125A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827084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270F0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D125A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огласие на заключение соглашения о перераспределении земельных участков в соответствии с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утвержденным проектом межевания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D637B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827084" w:rsidRDefault="00B40BA5" w:rsidP="00827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2D637B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заключении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 описание оснований отказа.</w:t>
            </w:r>
          </w:p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FF0D05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D637B" w:rsidRPr="00827084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61548A" w:rsidRDefault="002D637B" w:rsidP="0061548A">
            <w:pPr>
              <w:pStyle w:val="a5"/>
              <w:numPr>
                <w:ilvl w:val="0"/>
                <w:numId w:val="19"/>
              </w:num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154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61548A" w:rsidRDefault="0061548A" w:rsidP="006154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2D637B" w:rsidRPr="006154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месяц</w:t>
            </w:r>
          </w:p>
        </w:tc>
      </w:tr>
      <w:tr w:rsidR="009201CB" w:rsidRPr="00270F0B" w:rsidTr="00F43C42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CB" w:rsidRPr="00270F0B" w:rsidRDefault="009201CB" w:rsidP="009429A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70F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случае, установленном частью 1 статьи 3.5 Федерального закона от 25 октября 2001 года № 137-ФЗ «О введении в действие Земельного кодекса Российской Федерации»</w:t>
            </w:r>
          </w:p>
        </w:tc>
      </w:tr>
      <w:tr w:rsidR="009201CB" w:rsidRPr="00B62DFA" w:rsidTr="00F43C4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429A0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201CB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утверждении схемы расположения земельного участка с приложением указанной схемы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FF0D05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9201CB" w:rsidRPr="00827084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9201CB" w:rsidRPr="00B62DFA" w:rsidTr="00F43C4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429A0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201CB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9201CB" w:rsidRPr="00B62DFA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FF0D05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9201CB" w:rsidRPr="00827084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9201CB" w:rsidRPr="00B62DFA" w:rsidTr="00F43C4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429A0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201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заключении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 описание оснований отказа.</w:t>
            </w:r>
          </w:p>
          <w:p w:rsidR="009201CB" w:rsidRPr="00B62DFA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FF0D05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9201CB" w:rsidRPr="00827084" w:rsidRDefault="009201CB" w:rsidP="00F43C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CB" w:rsidRPr="00B62DFA" w:rsidRDefault="009201CB" w:rsidP="00F43C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270F0B" w:rsidRPr="00057465" w:rsidTr="00F57BB9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0B" w:rsidRPr="00270F0B" w:rsidRDefault="009429A0" w:rsidP="00270F0B">
            <w:pPr>
              <w:pStyle w:val="a5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270F0B" w:rsidRPr="00270F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ab/>
              <w:t>Заключение 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</w:p>
        </w:tc>
      </w:tr>
      <w:tr w:rsidR="002D637B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9429A0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одписанные ОМСУ экземпляры проекта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FF0D05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D637B" w:rsidRPr="00827084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2D637B" w:rsidRPr="00057465" w:rsidTr="002D637B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Default="009429A0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заключении соглашения о перераспределении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</w:t>
            </w:r>
            <w:r w:rsidRPr="002F07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2D637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 описание оснований отказа.</w:t>
            </w:r>
          </w:p>
          <w:p w:rsidR="002D637B" w:rsidRPr="00B62DFA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FF0D05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D637B" w:rsidRPr="00827084" w:rsidRDefault="002D637B" w:rsidP="002D63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7B" w:rsidRPr="00B62DFA" w:rsidRDefault="002D637B" w:rsidP="002D63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97"/>
        <w:gridCol w:w="2095"/>
        <w:gridCol w:w="4923"/>
        <w:gridCol w:w="1650"/>
        <w:gridCol w:w="1681"/>
        <w:gridCol w:w="2107"/>
        <w:gridCol w:w="1662"/>
      </w:tblGrid>
      <w:tr w:rsidR="00BB70B0" w:rsidRPr="00057465" w:rsidTr="002C4428">
        <w:trPr>
          <w:trHeight w:val="11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4549B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4549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Выдает заявителю (представителю заявителя) бланк заявления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(за исключением случая обращения заявителя для заключения 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соглашения о перераспределении земельных участков после предоставления кадастрового паспорта земельного участка или земельных участков, образуемых в результате перераспределения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575A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549B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637A2C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8B6EF7" w:rsidRDefault="005F6DF1" w:rsidP="00637A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575A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057465" w:rsidRDefault="008B6EF7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9B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C134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C13407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637A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заявителем (представителем заявителя) либо в случае обращения заявителя (представителя заявителя) с заявлением,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575A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637A2C"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и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637A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057465" w:rsidRDefault="001307A6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вителю (представителю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37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637A2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549B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549B8" w:rsidRPr="004549B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документов, необходимых для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документов в ОМСУ почтовым отправлением)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6053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134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6053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134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17D0" w:rsidRPr="00057465" w:rsidTr="00F57BB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D0" w:rsidRDefault="003217D0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</w:t>
            </w:r>
            <w:r>
              <w:t xml:space="preserve">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Возврат документов при наличии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документов в ОМСУ почтовым направлением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проектов 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выполняет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проекты руководителю для рассмотрения.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F57BB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</w:t>
            </w:r>
            <w:r>
              <w:t xml:space="preserve">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Возврат документов при наличии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поступлении документов в ОМСУ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через МФЦ)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проектов 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выполняет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проекты руководителю для рассмотрения.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рабочих дней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E2E29" w:rsidRP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возврате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в соответствии со способом, определенным соглашением о взаимодействии с МФЦ,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передачу уведомления с приложением документов, подлежащих возврату, в МФЦ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6E2E29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EC52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C52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6E2E29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EC52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C52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29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6E2E29" w:rsidRPr="00057465" w:rsidRDefault="006E2E29" w:rsidP="006E2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EC52A8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E2E29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29" w:rsidRPr="00057465" w:rsidRDefault="006E2E29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B4558" w:rsidRPr="00057465" w:rsidTr="00F57BB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58" w:rsidRDefault="004B4558" w:rsidP="006E2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4B455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Согласование схемы земельного участка, в соответствии с которой предстоит образовать земельный участок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53381D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 о продлении срока рассмотрения заявления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проверку, подготавливает проекты уведомления о продлении срока рассмотрения заявления о перераспределении земельных участков и передает их на рассмотрение руководителю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r w:rsidRPr="000E29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53381D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огласовани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схемы земельного участка с заинтересованными органами (организациями)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осуществляет 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процедуру согласования схемы земельного участка с заинтересованными органами (организациями)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 рабочих дней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6E2E29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2C4428" w:rsidRPr="006E2E29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уведомления </w:t>
            </w:r>
            <w:r w:rsidRPr="002C44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1.5.А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необходимых для принятия решения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C13407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 часа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представленных заявления и документов, а также поступивших по результатам межведомственных и внутриведомственных запросов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указанных в них сведений и оснований для принятия решения.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необходимости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 w:rsidRPr="00966C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сведений, необходимых для подготовки проекта соглашения из информационных систем ФНС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В зависимости от результатов проведенной проверки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:rsidR="005C1780" w:rsidRPr="005C1780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утверждении схемы расположения земельного участка с приложением указанной схемы;</w:t>
            </w:r>
          </w:p>
          <w:p w:rsidR="005C1780" w:rsidRPr="005C1780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согласия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5C1780" w:rsidRPr="005C1780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проекта соглашения о перераспределении земельных участков;</w:t>
            </w:r>
          </w:p>
          <w:p w:rsidR="002C4428" w:rsidRPr="00057465" w:rsidRDefault="005C1780" w:rsidP="005C17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заключении соглашения о перераспределении земельных участков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C13407" w:rsidP="00C134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2F504B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585E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заявления в ОМСУ либо почтовым при личном обращении направлением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5C1780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5C1780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5C17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C17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C4428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C4428" w:rsidRPr="00057465" w:rsidTr="002C4428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BA33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A330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28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C4428" w:rsidRPr="00057465" w:rsidRDefault="002C4428" w:rsidP="002C44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C4428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428" w:rsidRPr="00057465" w:rsidRDefault="002C4428" w:rsidP="002C44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EB6CA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EB6CA4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B6CA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500432" w:rsidRDefault="00E30D22" w:rsidP="00DE0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500432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00432" w:rsidRDefault="00E30D22" w:rsidP="00DE06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0043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00432" w:rsidRDefault="00EB6CA4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bookmarkStart w:id="1" w:name="_GoBack"/>
            <w:bookmarkEnd w:id="1"/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00432" w:rsidRDefault="00EB6CA4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0043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В ___________________________________________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от __________________________________________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(фамилия, имя, отчество (при наличии) заявителя)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(наименование юридического лица)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ИНН 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место жительства (место нахождения) 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_____________________________________________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телефон _____________________________________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в лице 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(фамилия, имя, отчество (при наличии) представителя заявителя)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 xml:space="preserve">_____________________________________________ </w:t>
      </w:r>
    </w:p>
    <w:p w:rsidR="00575AA4" w:rsidRPr="00575AA4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asciiTheme="minorHAnsi" w:eastAsia="Times New Roman" w:hAnsiTheme="minorHAnsi"/>
          <w:sz w:val="22"/>
          <w:szCs w:val="22"/>
          <w:lang w:eastAsia="ru-RU"/>
        </w:rPr>
      </w:pPr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(реквизиты документа, подтверждающего полномочия представителя заявителя)</w:t>
      </w:r>
    </w:p>
    <w:p w:rsidR="00575AA4" w:rsidRPr="0099687E" w:rsidRDefault="00575AA4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575AA4" w:rsidRPr="00575AA4" w:rsidRDefault="00575AA4" w:rsidP="00575A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ru-RU"/>
        </w:rPr>
      </w:pPr>
      <w:bookmarkStart w:id="2" w:name="Par500"/>
      <w:bookmarkEnd w:id="2"/>
      <w:r w:rsidRPr="00575AA4">
        <w:rPr>
          <w:rFonts w:asciiTheme="minorHAnsi" w:eastAsia="Times New Roman" w:hAnsiTheme="minorHAnsi"/>
          <w:sz w:val="22"/>
          <w:szCs w:val="22"/>
          <w:lang w:eastAsia="ru-RU"/>
        </w:rPr>
        <w:t>Заявление</w:t>
      </w:r>
    </w:p>
    <w:p w:rsidR="00575AA4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8758B3">
        <w:rPr>
          <w:rFonts w:asciiTheme="minorHAnsi" w:hAnsiTheme="minorHAnsi"/>
          <w:sz w:val="22"/>
          <w:szCs w:val="22"/>
        </w:rPr>
        <w:t xml:space="preserve">    </w:t>
      </w:r>
    </w:p>
    <w:p w:rsidR="00575AA4" w:rsidRPr="000A787C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A27C7C">
        <w:rPr>
          <w:rFonts w:asciiTheme="minorHAnsi" w:hAnsiTheme="minorHAnsi"/>
          <w:sz w:val="22"/>
          <w:szCs w:val="22"/>
        </w:rPr>
        <w:t xml:space="preserve">Прошу заключить соглашение </w:t>
      </w:r>
      <w:r>
        <w:rPr>
          <w:rFonts w:asciiTheme="minorHAnsi" w:hAnsiTheme="minorHAnsi"/>
          <w:sz w:val="22"/>
          <w:szCs w:val="22"/>
        </w:rPr>
        <w:t xml:space="preserve">о перераспределении </w:t>
      </w:r>
      <w:r w:rsidRPr="00A27C7C">
        <w:rPr>
          <w:rFonts w:asciiTheme="minorHAnsi" w:hAnsiTheme="minorHAnsi"/>
          <w:sz w:val="22"/>
          <w:szCs w:val="22"/>
        </w:rPr>
        <w:t xml:space="preserve">земельного участка </w:t>
      </w:r>
      <w:r>
        <w:rPr>
          <w:rFonts w:asciiTheme="minorHAnsi" w:hAnsiTheme="minorHAnsi"/>
          <w:sz w:val="22"/>
          <w:szCs w:val="22"/>
        </w:rPr>
        <w:t xml:space="preserve">с кадастровым номером ______________________________________________ </w:t>
      </w:r>
      <w:r w:rsidRPr="000A787C">
        <w:rPr>
          <w:rFonts w:asciiTheme="minorHAnsi" w:hAnsiTheme="minorHAnsi"/>
          <w:sz w:val="22"/>
          <w:szCs w:val="22"/>
        </w:rPr>
        <w:t>(указывается при наличии)</w:t>
      </w:r>
      <w:r>
        <w:rPr>
          <w:rFonts w:asciiTheme="minorHAnsi" w:hAnsiTheme="minorHAnsi"/>
          <w:sz w:val="22"/>
          <w:szCs w:val="22"/>
        </w:rPr>
        <w:t xml:space="preserve">, расположенного по адресу: __________________________________________________________________________, </w:t>
      </w:r>
      <w:r w:rsidRPr="000A787C">
        <w:rPr>
          <w:rFonts w:asciiTheme="minorHAnsi" w:hAnsiTheme="minorHAnsi"/>
          <w:sz w:val="22"/>
          <w:szCs w:val="22"/>
        </w:rPr>
        <w:t>находящегося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0A787C">
        <w:rPr>
          <w:rFonts w:asciiTheme="minorHAnsi" w:hAnsiTheme="minorHAnsi"/>
          <w:sz w:val="22"/>
          <w:szCs w:val="22"/>
        </w:rPr>
        <w:t xml:space="preserve">в муниципальной собственности или государственная собственность </w:t>
      </w:r>
      <w:proofErr w:type="gramStart"/>
      <w:r w:rsidRPr="000A787C">
        <w:rPr>
          <w:rFonts w:asciiTheme="minorHAnsi" w:hAnsiTheme="minorHAnsi"/>
          <w:sz w:val="22"/>
          <w:szCs w:val="22"/>
        </w:rPr>
        <w:t>на  который</w:t>
      </w:r>
      <w:proofErr w:type="gramEnd"/>
    </w:p>
    <w:p w:rsidR="00575AA4" w:rsidRPr="000A787C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0A787C">
        <w:rPr>
          <w:rFonts w:asciiTheme="minorHAnsi" w:hAnsiTheme="minorHAnsi"/>
          <w:sz w:val="22"/>
          <w:szCs w:val="22"/>
        </w:rPr>
        <w:t>не разграничена, и земельного участка</w:t>
      </w:r>
      <w:r w:rsidRPr="000A787C">
        <w:t xml:space="preserve"> </w:t>
      </w:r>
      <w:r w:rsidRPr="000A787C">
        <w:rPr>
          <w:rFonts w:asciiTheme="minorHAnsi" w:hAnsiTheme="minorHAnsi"/>
          <w:sz w:val="22"/>
          <w:szCs w:val="22"/>
        </w:rPr>
        <w:t>с кадастровым номером _______________</w:t>
      </w:r>
      <w:r>
        <w:rPr>
          <w:rFonts w:asciiTheme="minorHAnsi" w:hAnsiTheme="minorHAnsi"/>
          <w:sz w:val="22"/>
          <w:szCs w:val="22"/>
        </w:rPr>
        <w:t>_____________</w:t>
      </w:r>
      <w:r w:rsidRPr="000A787C">
        <w:rPr>
          <w:rFonts w:asciiTheme="minorHAnsi" w:hAnsiTheme="minorHAnsi"/>
          <w:sz w:val="22"/>
          <w:szCs w:val="22"/>
        </w:rPr>
        <w:t>, расположенного по адресу:</w:t>
      </w:r>
      <w:r>
        <w:rPr>
          <w:rFonts w:asciiTheme="minorHAnsi" w:hAnsiTheme="minorHAnsi"/>
          <w:sz w:val="22"/>
          <w:szCs w:val="22"/>
        </w:rPr>
        <w:t xml:space="preserve"> _</w:t>
      </w:r>
      <w:r w:rsidRPr="000A787C">
        <w:rPr>
          <w:rFonts w:asciiTheme="minorHAnsi" w:hAnsiTheme="minorHAnsi"/>
          <w:sz w:val="22"/>
          <w:szCs w:val="22"/>
        </w:rPr>
        <w:t>___________________________________________________________</w:t>
      </w:r>
      <w:r>
        <w:rPr>
          <w:rFonts w:asciiTheme="minorHAnsi" w:hAnsiTheme="minorHAnsi"/>
          <w:sz w:val="22"/>
          <w:szCs w:val="22"/>
        </w:rPr>
        <w:t>.</w:t>
      </w:r>
    </w:p>
    <w:p w:rsidR="00575AA4" w:rsidRDefault="00575AA4" w:rsidP="00575AA4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575AA4" w:rsidRPr="00575AA4" w:rsidTr="00F57BB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5AA4">
              <w:rPr>
                <w:rFonts w:asciiTheme="minorHAnsi" w:hAnsiTheme="minorHAnsi" w:cstheme="minorBidi"/>
                <w:sz w:val="22"/>
                <w:szCs w:val="22"/>
              </w:rPr>
              <w:t>Кол-во (шт.)</w:t>
            </w:r>
          </w:p>
        </w:tc>
      </w:tr>
      <w:tr w:rsidR="00575AA4" w:rsidRPr="00575AA4" w:rsidTr="00F57BB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75AA4" w:rsidRPr="00575AA4" w:rsidTr="00F57BB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4" w:rsidRPr="00575AA4" w:rsidRDefault="00575AA4" w:rsidP="00575A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>«_____» _____________ 20_____ года                       ______________________________</w:t>
      </w:r>
    </w:p>
    <w:p w:rsidR="00575AA4" w:rsidRPr="00575AA4" w:rsidRDefault="00575AA4" w:rsidP="00575A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575AA4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(подпись)</w:t>
      </w:r>
    </w:p>
    <w:p w:rsidR="00FD5D9E" w:rsidRDefault="00FD5D9E" w:rsidP="00575AA4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sectPr w:rsidR="00FD5D9E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FF1"/>
    <w:multiLevelType w:val="hybridMultilevel"/>
    <w:tmpl w:val="C8C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348"/>
    <w:multiLevelType w:val="hybridMultilevel"/>
    <w:tmpl w:val="5D8C4BBA"/>
    <w:lvl w:ilvl="0" w:tplc="50F05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94E"/>
    <w:multiLevelType w:val="hybridMultilevel"/>
    <w:tmpl w:val="2FEAA816"/>
    <w:lvl w:ilvl="0" w:tplc="4B00A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09B9"/>
    <w:multiLevelType w:val="hybridMultilevel"/>
    <w:tmpl w:val="D1F2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5C94"/>
    <w:multiLevelType w:val="hybridMultilevel"/>
    <w:tmpl w:val="5ABA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0CA9"/>
    <w:multiLevelType w:val="hybridMultilevel"/>
    <w:tmpl w:val="CD805BFA"/>
    <w:lvl w:ilvl="0" w:tplc="14044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140CA"/>
    <w:multiLevelType w:val="hybridMultilevel"/>
    <w:tmpl w:val="5ABA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86D1D"/>
    <w:multiLevelType w:val="hybridMultilevel"/>
    <w:tmpl w:val="D1F2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B1930"/>
    <w:multiLevelType w:val="hybridMultilevel"/>
    <w:tmpl w:val="C8CE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2E54"/>
    <w:multiLevelType w:val="hybridMultilevel"/>
    <w:tmpl w:val="AC5232C6"/>
    <w:lvl w:ilvl="0" w:tplc="2C562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74D"/>
    <w:multiLevelType w:val="hybridMultilevel"/>
    <w:tmpl w:val="488A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FBA063A"/>
    <w:multiLevelType w:val="hybridMultilevel"/>
    <w:tmpl w:val="B9D49334"/>
    <w:lvl w:ilvl="0" w:tplc="73308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C0825"/>
    <w:multiLevelType w:val="hybridMultilevel"/>
    <w:tmpl w:val="A97A60D0"/>
    <w:lvl w:ilvl="0" w:tplc="490C9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18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13"/>
  </w:num>
  <w:num w:numId="13">
    <w:abstractNumId w:val="16"/>
  </w:num>
  <w:num w:numId="14">
    <w:abstractNumId w:val="6"/>
  </w:num>
  <w:num w:numId="15">
    <w:abstractNumId w:val="9"/>
  </w:num>
  <w:num w:numId="16">
    <w:abstractNumId w:val="0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57465"/>
    <w:rsid w:val="000621A2"/>
    <w:rsid w:val="000819BD"/>
    <w:rsid w:val="00085216"/>
    <w:rsid w:val="0008653B"/>
    <w:rsid w:val="00086BFD"/>
    <w:rsid w:val="000B53C5"/>
    <w:rsid w:val="000D76DD"/>
    <w:rsid w:val="000E12C4"/>
    <w:rsid w:val="000E71AE"/>
    <w:rsid w:val="000F5D41"/>
    <w:rsid w:val="00102758"/>
    <w:rsid w:val="00116AC6"/>
    <w:rsid w:val="00120877"/>
    <w:rsid w:val="001307A6"/>
    <w:rsid w:val="00173642"/>
    <w:rsid w:val="00194C8A"/>
    <w:rsid w:val="001A1AAC"/>
    <w:rsid w:val="001A4AB3"/>
    <w:rsid w:val="001A56D5"/>
    <w:rsid w:val="001A759A"/>
    <w:rsid w:val="001B2DE1"/>
    <w:rsid w:val="001B2FD7"/>
    <w:rsid w:val="001C5D97"/>
    <w:rsid w:val="001D1A06"/>
    <w:rsid w:val="001D1E1A"/>
    <w:rsid w:val="0020153E"/>
    <w:rsid w:val="0020495F"/>
    <w:rsid w:val="00207025"/>
    <w:rsid w:val="0022235F"/>
    <w:rsid w:val="002577DC"/>
    <w:rsid w:val="00260651"/>
    <w:rsid w:val="00267B7D"/>
    <w:rsid w:val="00270F0B"/>
    <w:rsid w:val="002A565F"/>
    <w:rsid w:val="002C4428"/>
    <w:rsid w:val="002D46AC"/>
    <w:rsid w:val="002D5BD3"/>
    <w:rsid w:val="002D5E17"/>
    <w:rsid w:val="002D637B"/>
    <w:rsid w:val="002F07FB"/>
    <w:rsid w:val="002F504B"/>
    <w:rsid w:val="00310C8C"/>
    <w:rsid w:val="003217D0"/>
    <w:rsid w:val="003442EF"/>
    <w:rsid w:val="00355B7C"/>
    <w:rsid w:val="00357A5A"/>
    <w:rsid w:val="00366BEA"/>
    <w:rsid w:val="00367D9B"/>
    <w:rsid w:val="003818D9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188A"/>
    <w:rsid w:val="00452B60"/>
    <w:rsid w:val="004549B8"/>
    <w:rsid w:val="004617A2"/>
    <w:rsid w:val="00471B7D"/>
    <w:rsid w:val="0047391A"/>
    <w:rsid w:val="0047712D"/>
    <w:rsid w:val="004868E5"/>
    <w:rsid w:val="00487F39"/>
    <w:rsid w:val="004B1148"/>
    <w:rsid w:val="004B4558"/>
    <w:rsid w:val="004C4A36"/>
    <w:rsid w:val="004C7F43"/>
    <w:rsid w:val="00500432"/>
    <w:rsid w:val="00515B9C"/>
    <w:rsid w:val="00516E45"/>
    <w:rsid w:val="0053381D"/>
    <w:rsid w:val="005410C7"/>
    <w:rsid w:val="00541796"/>
    <w:rsid w:val="00542708"/>
    <w:rsid w:val="00557D70"/>
    <w:rsid w:val="005611BF"/>
    <w:rsid w:val="00565093"/>
    <w:rsid w:val="0057272A"/>
    <w:rsid w:val="00575AA4"/>
    <w:rsid w:val="00585E7D"/>
    <w:rsid w:val="00596996"/>
    <w:rsid w:val="005A7726"/>
    <w:rsid w:val="005C0EE1"/>
    <w:rsid w:val="005C106B"/>
    <w:rsid w:val="005C1780"/>
    <w:rsid w:val="005F26A0"/>
    <w:rsid w:val="005F6DF1"/>
    <w:rsid w:val="00605380"/>
    <w:rsid w:val="006116CD"/>
    <w:rsid w:val="0061548A"/>
    <w:rsid w:val="00617C44"/>
    <w:rsid w:val="00633297"/>
    <w:rsid w:val="00637883"/>
    <w:rsid w:val="00637A2C"/>
    <w:rsid w:val="0065250C"/>
    <w:rsid w:val="006543E6"/>
    <w:rsid w:val="00657F7D"/>
    <w:rsid w:val="00661079"/>
    <w:rsid w:val="00684011"/>
    <w:rsid w:val="00690203"/>
    <w:rsid w:val="00690C28"/>
    <w:rsid w:val="006A032D"/>
    <w:rsid w:val="006A155D"/>
    <w:rsid w:val="006B1B23"/>
    <w:rsid w:val="006B718A"/>
    <w:rsid w:val="006D2676"/>
    <w:rsid w:val="006D7845"/>
    <w:rsid w:val="006E2E29"/>
    <w:rsid w:val="006E3CCB"/>
    <w:rsid w:val="006E713F"/>
    <w:rsid w:val="006F174D"/>
    <w:rsid w:val="006F266D"/>
    <w:rsid w:val="006F560E"/>
    <w:rsid w:val="00702B02"/>
    <w:rsid w:val="007209EF"/>
    <w:rsid w:val="007224C7"/>
    <w:rsid w:val="00751BBA"/>
    <w:rsid w:val="007978AE"/>
    <w:rsid w:val="007A1984"/>
    <w:rsid w:val="007B0306"/>
    <w:rsid w:val="007B2771"/>
    <w:rsid w:val="007C19B5"/>
    <w:rsid w:val="007C462F"/>
    <w:rsid w:val="007C6738"/>
    <w:rsid w:val="00802873"/>
    <w:rsid w:val="00805CE7"/>
    <w:rsid w:val="00807FEE"/>
    <w:rsid w:val="0082480C"/>
    <w:rsid w:val="00827084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E6BF3"/>
    <w:rsid w:val="008F5D31"/>
    <w:rsid w:val="009000E6"/>
    <w:rsid w:val="00903B24"/>
    <w:rsid w:val="00905725"/>
    <w:rsid w:val="00906DD8"/>
    <w:rsid w:val="0091320B"/>
    <w:rsid w:val="009201CB"/>
    <w:rsid w:val="00923DC9"/>
    <w:rsid w:val="009246E0"/>
    <w:rsid w:val="00933700"/>
    <w:rsid w:val="00933BAF"/>
    <w:rsid w:val="009429A0"/>
    <w:rsid w:val="009453B4"/>
    <w:rsid w:val="0096346F"/>
    <w:rsid w:val="00966C29"/>
    <w:rsid w:val="009708BF"/>
    <w:rsid w:val="009B3559"/>
    <w:rsid w:val="009B41D0"/>
    <w:rsid w:val="009B4235"/>
    <w:rsid w:val="009B6310"/>
    <w:rsid w:val="009F0D5B"/>
    <w:rsid w:val="00A1259D"/>
    <w:rsid w:val="00A227DC"/>
    <w:rsid w:val="00A24FA2"/>
    <w:rsid w:val="00A251D7"/>
    <w:rsid w:val="00A6362C"/>
    <w:rsid w:val="00A66D9D"/>
    <w:rsid w:val="00A73DE9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3302"/>
    <w:rsid w:val="00BB3D00"/>
    <w:rsid w:val="00BB5F75"/>
    <w:rsid w:val="00BB70B0"/>
    <w:rsid w:val="00BC5A24"/>
    <w:rsid w:val="00BC746C"/>
    <w:rsid w:val="00C0389B"/>
    <w:rsid w:val="00C13407"/>
    <w:rsid w:val="00C1668B"/>
    <w:rsid w:val="00C23B7F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25A9"/>
    <w:rsid w:val="00D16CA5"/>
    <w:rsid w:val="00D3105C"/>
    <w:rsid w:val="00D33F27"/>
    <w:rsid w:val="00D75933"/>
    <w:rsid w:val="00D910C6"/>
    <w:rsid w:val="00D916D0"/>
    <w:rsid w:val="00D9714B"/>
    <w:rsid w:val="00DB2638"/>
    <w:rsid w:val="00DC7E65"/>
    <w:rsid w:val="00DE0684"/>
    <w:rsid w:val="00DE16C3"/>
    <w:rsid w:val="00DE4A51"/>
    <w:rsid w:val="00DF0B15"/>
    <w:rsid w:val="00DF6C8F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434DD"/>
    <w:rsid w:val="00E554D8"/>
    <w:rsid w:val="00E56256"/>
    <w:rsid w:val="00E77A5F"/>
    <w:rsid w:val="00E8129D"/>
    <w:rsid w:val="00E87E30"/>
    <w:rsid w:val="00EB6CA4"/>
    <w:rsid w:val="00EB6CF5"/>
    <w:rsid w:val="00EB6DBB"/>
    <w:rsid w:val="00EC52A8"/>
    <w:rsid w:val="00EE2E00"/>
    <w:rsid w:val="00EF6E6E"/>
    <w:rsid w:val="00F028E6"/>
    <w:rsid w:val="00F065E0"/>
    <w:rsid w:val="00F36F20"/>
    <w:rsid w:val="00F43C42"/>
    <w:rsid w:val="00F452D4"/>
    <w:rsid w:val="00F54495"/>
    <w:rsid w:val="00F5791A"/>
    <w:rsid w:val="00F57BB9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D25F"/>
  <w15:docId w15:val="{B5C66E67-BF02-4128-98E0-2FD3D91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ConsPlusNonformat">
    <w:name w:val="ConsPlusNonformat"/>
    <w:rsid w:val="00C23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93C4-7D46-40A9-9CAD-03D964A1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11645</Words>
  <Characters>66382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2021-04-05T04:17:00Z</dcterms:created>
  <dcterms:modified xsi:type="dcterms:W3CDTF">2021-04-05T04:17:00Z</dcterms:modified>
</cp:coreProperties>
</file>