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6DC" w:rsidRDefault="00F006DC" w:rsidP="00ED13C0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Налоговые льготы в 20</w:t>
      </w:r>
      <w:r w:rsidR="005A5468">
        <w:rPr>
          <w:rFonts w:ascii="Times New Roman" w:hAnsi="Times New Roman"/>
          <w:b/>
          <w:sz w:val="24"/>
          <w:szCs w:val="24"/>
          <w:lang w:eastAsia="ar-SA"/>
        </w:rPr>
        <w:t>20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году</w:t>
      </w:r>
    </w:p>
    <w:tbl>
      <w:tblPr>
        <w:tblW w:w="15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8222"/>
        <w:gridCol w:w="2580"/>
        <w:gridCol w:w="2334"/>
      </w:tblGrid>
      <w:tr w:rsidR="00F006DC" w:rsidRPr="00C260E8" w:rsidTr="007E62DE">
        <w:tc>
          <w:tcPr>
            <w:tcW w:w="2376" w:type="dxa"/>
          </w:tcPr>
          <w:p w:rsidR="00F006DC" w:rsidRPr="00297079" w:rsidRDefault="00F006DC" w:rsidP="002970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 налога, по которому предоставляется льгота</w:t>
            </w:r>
          </w:p>
        </w:tc>
        <w:tc>
          <w:tcPr>
            <w:tcW w:w="8222" w:type="dxa"/>
          </w:tcPr>
          <w:p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Категория налогоплательщиков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 xml:space="preserve"> имеющая право на налоговые льготы</w:t>
            </w:r>
          </w:p>
        </w:tc>
        <w:tc>
          <w:tcPr>
            <w:tcW w:w="2580" w:type="dxa"/>
          </w:tcPr>
          <w:p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Форма предоставления и ставка налоговой льготы</w:t>
            </w:r>
          </w:p>
        </w:tc>
        <w:tc>
          <w:tcPr>
            <w:tcW w:w="2334" w:type="dxa"/>
          </w:tcPr>
          <w:p w:rsidR="00F006DC" w:rsidRPr="00297079" w:rsidRDefault="00F006DC" w:rsidP="0029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079">
              <w:rPr>
                <w:rFonts w:ascii="Times New Roman" w:hAnsi="Times New Roman"/>
                <w:b/>
                <w:sz w:val="24"/>
                <w:szCs w:val="24"/>
              </w:rPr>
              <w:t>Нормативный правовой акт, в соответствии с которым предоставляется льгота</w:t>
            </w:r>
          </w:p>
        </w:tc>
      </w:tr>
      <w:tr w:rsidR="00F006DC" w:rsidRPr="00C260E8" w:rsidTr="00297079">
        <w:tc>
          <w:tcPr>
            <w:tcW w:w="15512" w:type="dxa"/>
            <w:gridSpan w:val="4"/>
          </w:tcPr>
          <w:p w:rsidR="00F006DC" w:rsidRPr="00644FFC" w:rsidRDefault="00F006DC" w:rsidP="00C260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4FFC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ФИЗИЧЕСКИЕ ЛИЦА</w:t>
            </w:r>
          </w:p>
        </w:tc>
      </w:tr>
      <w:tr w:rsidR="00F006DC" w:rsidRPr="00C260E8" w:rsidTr="007E62DE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8222" w:type="dxa"/>
            <w:vAlign w:val="center"/>
          </w:tcPr>
          <w:p w:rsidR="00FD5673" w:rsidRDefault="00F006DC" w:rsidP="00FD5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Герои СССР, Герои РФ, лица, награжденные орденом Славы трех степеней</w:t>
            </w:r>
            <w:r w:rsidR="00FD5673">
              <w:rPr>
                <w:rFonts w:ascii="Times New Roman" w:hAnsi="Times New Roman"/>
                <w:sz w:val="24"/>
                <w:szCs w:val="24"/>
                <w:lang w:eastAsia="ru-RU"/>
              </w:rPr>
              <w:t>, а также их общественные объединения (организации) - по автотранспортным средствам, используемым для выполнения своей уставной деятельности;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4C38B4" w:rsidRPr="004C38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физические лица, подвергшиеся воздействию радиации вследствие чернобыльской катастрофы, в соответствии с Законом Российской Федерации </w:t>
            </w:r>
            <w:r w:rsidR="00E16F32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4C38B4" w:rsidRPr="004C38B4">
              <w:rPr>
                <w:rFonts w:ascii="Times New Roman" w:hAnsi="Times New Roman"/>
                <w:sz w:val="24"/>
                <w:szCs w:val="24"/>
                <w:lang w:eastAsia="ru-RU"/>
              </w:rPr>
              <w:t>О социальной защите граждан, подвергшихся радиации вследствие катастрофы на Чернобыльской АЭС</w:t>
            </w:r>
            <w:r w:rsidR="00E16F32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4C38B4" w:rsidRPr="004C38B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3) инвалиды I и II групп, инвалиды с детства;</w:t>
            </w:r>
          </w:p>
          <w:p w:rsidR="00FD5673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FD5673"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>общественные организации инвалидов, использующие транспортные средства для осуществления своей уставной деятельности;</w:t>
            </w:r>
          </w:p>
          <w:p w:rsidR="00F006DC" w:rsidRPr="00C260E8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>5)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один из родителей (усыновителей, опекунов, попечителей), совместно проживающий с ребенком-инвалидом (детьми-инвалидами), - на легковой автомобиль с мощностью двигателя до 150 лошадиных сил</w:t>
            </w:r>
            <w:r w:rsidR="00E16F3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(до 110,33 кВт) включительно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D5673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соответствующие условиям, необходимым для назначения страховой пенсии по старости, при достижении ими пенсионного возраста по старости (мужчины - 60 лет, женщины - 55 лет; лица, имеющие право выхода на пенсию в районах Крайнего Севера и приравненных к ним местностях, 55 и 50 лет соответственно), в соответствии с законодательством Российской Федерации, действовавшим на 31 декабря 2018 года;</w:t>
            </w:r>
          </w:p>
          <w:p w:rsidR="00F006DC" w:rsidRPr="00C260E8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ветераны Великой Отечественной войны, ветераны боевых действий, а также бывшие несовершеннолетние узники фашистских концлагерей, гетто и других мест принудительного содержания, созданных фашистами и их союзниками в период второй мировой войны;</w:t>
            </w:r>
          </w:p>
          <w:p w:rsidR="00F006DC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один из родителей (усыновителей, опекунов, попечителей, приемных родителей) в семье, проживающей на территории Сахалинской области, имеющей трех и более несовершеннолетних детей, в том числе усыновленных или принятых под опеку (попечительство), в приемную семью, и воспитывающей их до достижения ими восемнадцатилетнего 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возраста, детей, обучающихся в общеобразовательных организациях, профессиональных образовательных организациях или образовательных организациях высшего образования по очной форме обучения, - до окончания обучения, но не более чем до достижения ими возраста 23 лет, имеющей удостоверение в соответствии с частью 4 статьи 4 Закона Сахалинской области от </w:t>
            </w:r>
            <w:r w:rsidR="00AD38E4">
              <w:rPr>
                <w:rFonts w:ascii="Times New Roman" w:hAnsi="Times New Roman"/>
                <w:sz w:val="24"/>
                <w:szCs w:val="24"/>
                <w:lang w:eastAsia="ru-RU"/>
              </w:rPr>
              <w:t>06.12.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2010</w:t>
            </w:r>
            <w:r w:rsidR="00AD38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112-ЗО </w:t>
            </w:r>
            <w:r w:rsidR="00AD38E4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О социальной поддержке семей, имеющих детей, в Сахалинской области</w:t>
            </w:r>
            <w:r w:rsidR="00AD38E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AD38E4"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, - на легковой автомобиль с мощностью двигателя до 200 лошадиных сил (до 147,1 кВт) включительно</w:t>
            </w:r>
            <w:r w:rsidR="00344D70" w:rsidRPr="00344D70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D5673" w:rsidRPr="00C260E8" w:rsidRDefault="00FD5673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9) </w:t>
            </w:r>
            <w:r w:rsidRPr="00FD5673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сельскохозяйственные товаропроизводители, занимающиеся производством сельскохозяйственной продукции при осуществлении видов экономической деятельности: растениеводство и животноводство, - по грузовым автомобилям и автобусам</w:t>
            </w:r>
          </w:p>
        </w:tc>
        <w:tc>
          <w:tcPr>
            <w:tcW w:w="2580" w:type="dxa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Освобождение от уплаты </w:t>
            </w:r>
            <w:r w:rsidRPr="00C260E8">
              <w:rPr>
                <w:rFonts w:ascii="Times New Roman" w:hAnsi="Times New Roman"/>
                <w:sz w:val="24"/>
                <w:szCs w:val="24"/>
              </w:rPr>
              <w:t>по одному автотранспортному средству - легковому автомобилю (либо мотоциклу, либо мотороллеру)</w:t>
            </w:r>
          </w:p>
        </w:tc>
        <w:tc>
          <w:tcPr>
            <w:tcW w:w="2334" w:type="dxa"/>
            <w:vMerge w:val="restart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29.11.2002 №377 «О транспортном налоге»</w:t>
            </w:r>
          </w:p>
        </w:tc>
      </w:tr>
      <w:tr w:rsidR="00F006DC" w:rsidRPr="00C260E8" w:rsidTr="007E62DE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AD38E4" w:rsidRPr="00AD38E4" w:rsidRDefault="00AD38E4" w:rsidP="00AD38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 в отношении транспортных средств:</w:t>
            </w:r>
          </w:p>
          <w:p w:rsidR="00AD38E4" w:rsidRPr="00AD38E4" w:rsidRDefault="00AD38E4" w:rsidP="00AD38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использующих природный газ в качестве моторного топлива;</w:t>
            </w:r>
          </w:p>
          <w:p w:rsidR="00F006DC" w:rsidRPr="00C260E8" w:rsidRDefault="00AD38E4" w:rsidP="00AD38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8E4">
              <w:rPr>
                <w:rFonts w:ascii="Times New Roman" w:hAnsi="Times New Roman"/>
                <w:sz w:val="24"/>
                <w:szCs w:val="24"/>
                <w:lang w:eastAsia="ru-RU"/>
              </w:rPr>
              <w:t>- оборудованных электрическими и (или) гибридными двигателями</w:t>
            </w:r>
          </w:p>
        </w:tc>
        <w:tc>
          <w:tcPr>
            <w:tcW w:w="2580" w:type="dxa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Льготная ставка 50 процентов</w:t>
            </w:r>
          </w:p>
        </w:tc>
        <w:tc>
          <w:tcPr>
            <w:tcW w:w="2334" w:type="dxa"/>
            <w:vMerge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7E62DE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Налог на имущество ФЛ</w:t>
            </w:r>
          </w:p>
        </w:tc>
        <w:tc>
          <w:tcPr>
            <w:tcW w:w="8222" w:type="dxa"/>
            <w:vAlign w:val="center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Герои СССР, Герои РФ, а также лица, награжденные орденом Славы трех степеней;</w:t>
            </w:r>
          </w:p>
          <w:p w:rsidR="003C7BA5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инвалиды I и II групп инвалидности</w:t>
            </w:r>
            <w:r w:rsidR="003C7BA5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7BA5">
              <w:rPr>
                <w:rFonts w:ascii="Times New Roman" w:hAnsi="Times New Roman"/>
                <w:sz w:val="24"/>
                <w:szCs w:val="24"/>
                <w:lang w:eastAsia="ru-RU"/>
              </w:rPr>
              <w:t>3)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инвалиды с детства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дети-инвалиды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участники гражданской войны, Великой Отечественной войны, других боевых операций, а также ветераны боевых действий;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лица вольнонаемного состава Советской Армии, Военно-Морского Флота, органов внутренних дел и государственной безопасности;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чернобыльцы и приравненные к ним лица;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военнослужащие, а также граждане, уволенные с военной службы, имеющие общую продолжительность военной службы 20 лет и более;</w:t>
            </w:r>
          </w:p>
          <w:p w:rsidR="00F006DC" w:rsidRPr="00C260E8" w:rsidRDefault="003C7BA5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813FE8"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члены семей военнослужащих, потерявших кормильца;</w:t>
            </w:r>
          </w:p>
          <w:p w:rsidR="00F006DC" w:rsidRPr="00C260E8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13F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813FE8"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соответствующие условиям, необходимым для назначения пенсии в соответствии с законодательством Российской Федерации, действовавшим на 31 декабря 2018 года;</w:t>
            </w:r>
          </w:p>
          <w:p w:rsidR="00F006DC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12) </w:t>
            </w:r>
            <w:r w:rsidR="00F006DC"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действия;</w:t>
            </w:r>
          </w:p>
          <w:p w:rsidR="00813FE8" w:rsidRPr="00C260E8" w:rsidRDefault="00813FE8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13) </w:t>
            </w:r>
            <w:r w:rsidRPr="00813FE8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родители и супруги военнослужащих и государственных служащих, погибших при исполнении служебных обязанностей;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) физические лица, осуществляющие профессиональную творческую деятельность, - в отношении специально оборудованных помещений;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99491C" w:rsidRPr="0099491C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580" w:type="dxa"/>
            <w:vMerge w:val="restart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lastRenderedPageBreak/>
              <w:t>Освобождение от уплаты в отношении одного объекта налогообложения каждого вида</w:t>
            </w:r>
          </w:p>
        </w:tc>
        <w:tc>
          <w:tcPr>
            <w:tcW w:w="2334" w:type="dxa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Налоговый Кодекс Российской Федерации (далее – НК РФ)</w:t>
            </w:r>
          </w:p>
        </w:tc>
      </w:tr>
      <w:tr w:rsidR="00F006DC" w:rsidRPr="00C260E8" w:rsidTr="007E62DE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F006DC" w:rsidRDefault="00F006DC" w:rsidP="00297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оформившие в установленном законом порядке опекунство над детьми-сиротами и детьми, оставшимися без попечения родителей, а также дети-сироты до достижения ими 21-летнего возраста;</w:t>
            </w:r>
          </w:p>
          <w:p w:rsidR="00F006DC" w:rsidRDefault="00F006DC" w:rsidP="00297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являющиеся членами молодой семьи, в отношении жилья, приобретенного или построенного с участием ипотечного кредита;</w:t>
            </w:r>
          </w:p>
          <w:p w:rsidR="00F006DC" w:rsidRPr="00C260E8" w:rsidRDefault="00F006DC" w:rsidP="002970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13FE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являющиеся членами семей, имеющих статус многодетных, имеющих трех и более детей в возрасте до 18 лет (детей, обучающихся по очной форме, до 23 лет).</w:t>
            </w:r>
          </w:p>
        </w:tc>
        <w:tc>
          <w:tcPr>
            <w:tcW w:w="2580" w:type="dxa"/>
            <w:vMerge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Собрания муниципального образования городской округ 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27.11.2014 № 5.13-2 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введении на территории МО ГО 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046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налога на имущество физических лиц</w:t>
            </w:r>
            <w:r w:rsidR="0099491C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6DC" w:rsidRPr="00C260E8" w:rsidTr="007E62DE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8222" w:type="dxa"/>
            <w:vAlign w:val="center"/>
          </w:tcPr>
          <w:p w:rsidR="00F006DC" w:rsidRPr="0067610F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физические лица, относящиеся к коренным малочисленным народам Севера, Сибири и Дальнего Востока Российской Федерации, а также общины таких народов;</w:t>
            </w:r>
          </w:p>
        </w:tc>
        <w:tc>
          <w:tcPr>
            <w:tcW w:w="2580" w:type="dxa"/>
            <w:vMerge w:val="restart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34" w:type="dxa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НК РФ</w:t>
            </w:r>
          </w:p>
        </w:tc>
      </w:tr>
      <w:tr w:rsidR="00F006DC" w:rsidRPr="00C260E8" w:rsidTr="007E62DE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F006DC" w:rsidRPr="0067610F" w:rsidRDefault="00F006DC" w:rsidP="00676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имеющие трех и более детей, состоящие на учете в органе социальной поддержки</w:t>
            </w:r>
            <w:r w:rsidRPr="0067610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006DC" w:rsidRPr="00C260E8" w:rsidRDefault="00F006DC" w:rsidP="006761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граждане, получающие пенсии, назначаемые в порядке, установленном пенсионным законодательством Российской Федерации</w:t>
            </w:r>
            <w:r w:rsidR="00644F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  <w:vMerge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vAlign w:val="center"/>
          </w:tcPr>
          <w:p w:rsidR="00F006DC" w:rsidRPr="00705EDF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Собрания муниципального образования городской округ </w:t>
            </w:r>
            <w:r w:rsidR="00736E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736E9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25.11.2010 № 4.14-6 </w:t>
            </w:r>
            <w:r w:rsidR="00736E9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утверждении Положения о земельном налоге на территории МО городской округ </w:t>
            </w:r>
            <w:r w:rsidR="00736E9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736E9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006DC" w:rsidRPr="00C260E8" w:rsidTr="007E62DE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1) Герои СССР, Герои РФ, полные кавалеры ордена Славы;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2) инвалиды I и II групп инвалидности;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3) инвалиды с детства, дети-инвалиды;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4) ветераны и инвалиды Великой Отечественной войны, а также ветераны и инвалиды боевых действий;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5) чернобыльцы и приравненные к ним лица;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6)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7)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</w:p>
          <w:p w:rsidR="0067610F" w:rsidRPr="0067610F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8) 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соответствии с законодательством РФ выплачивается ежемесячное пожизненное содержание;</w:t>
            </w:r>
          </w:p>
          <w:p w:rsidR="00F006DC" w:rsidRPr="00C260E8" w:rsidRDefault="0067610F" w:rsidP="0067610F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67610F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9) физические лица, соответствующие условиям, необходимым для назначения пенсии в соответствии с законодательством Российской Федерации, действовавшим на 31 декабря 2018 года.</w:t>
            </w:r>
          </w:p>
        </w:tc>
        <w:tc>
          <w:tcPr>
            <w:tcW w:w="2580" w:type="dxa"/>
            <w:vAlign w:val="center"/>
          </w:tcPr>
          <w:p w:rsidR="00F006DC" w:rsidRPr="00C260E8" w:rsidRDefault="0067610F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0F">
              <w:rPr>
                <w:rFonts w:ascii="Times New Roman" w:hAnsi="Times New Roman"/>
                <w:sz w:val="24"/>
                <w:szCs w:val="24"/>
              </w:rPr>
              <w:t>Уменьшение налоговой базы на величину кадастровой стоимости 600 квадратных метров площади земельного участка</w:t>
            </w:r>
          </w:p>
        </w:tc>
        <w:tc>
          <w:tcPr>
            <w:tcW w:w="2334" w:type="dxa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НК РФ</w:t>
            </w:r>
          </w:p>
        </w:tc>
      </w:tr>
      <w:tr w:rsidR="00F006DC" w:rsidRPr="00C260E8" w:rsidTr="00297079">
        <w:tc>
          <w:tcPr>
            <w:tcW w:w="15512" w:type="dxa"/>
            <w:gridSpan w:val="4"/>
          </w:tcPr>
          <w:p w:rsidR="00F006DC" w:rsidRPr="00644FFC" w:rsidRDefault="00F006DC" w:rsidP="007E62D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644FFC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ЮРИДИЧЕСКИЕ ЛИЦА</w:t>
            </w:r>
          </w:p>
        </w:tc>
      </w:tr>
      <w:tr w:rsidR="00120E94" w:rsidRPr="00C260E8" w:rsidTr="0040552A">
        <w:trPr>
          <w:trHeight w:val="1124"/>
        </w:trPr>
        <w:tc>
          <w:tcPr>
            <w:tcW w:w="2376" w:type="dxa"/>
            <w:vMerge w:val="restart"/>
            <w:vAlign w:val="center"/>
          </w:tcPr>
          <w:p w:rsidR="00120E94" w:rsidRPr="00C260E8" w:rsidRDefault="00120E94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8222" w:type="dxa"/>
          </w:tcPr>
          <w:p w:rsidR="00120E94" w:rsidRPr="00C260E8" w:rsidRDefault="00120E94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общественные организации инвалидов</w:t>
            </w:r>
            <w:r>
              <w:t xml:space="preserve"> </w:t>
            </w: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и организаци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, уставный капитал которых полностью состоит из вкладов общественных организаций инвалидов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20E94" w:rsidRPr="00C260E8" w:rsidRDefault="00120E94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организации, включенные в Реестр организаций, реализующих приоритетные инвестиционные проекты в соответствии с Перечнем приоритетных инвестиционных проектов Сахалинской области.</w:t>
            </w:r>
          </w:p>
        </w:tc>
        <w:tc>
          <w:tcPr>
            <w:tcW w:w="2580" w:type="dxa"/>
            <w:vAlign w:val="center"/>
          </w:tcPr>
          <w:p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13,5 процента</w:t>
            </w:r>
          </w:p>
        </w:tc>
        <w:tc>
          <w:tcPr>
            <w:tcW w:w="2334" w:type="dxa"/>
            <w:vMerge w:val="restart"/>
            <w:vAlign w:val="center"/>
          </w:tcPr>
          <w:p w:rsidR="00120E94" w:rsidRPr="00C260E8" w:rsidRDefault="00120E94" w:rsidP="004055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27.09.2002 №</w:t>
            </w:r>
            <w:r w:rsidRPr="001B19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362 «О льготах по налогу на прибыль организаций»</w:t>
            </w:r>
          </w:p>
        </w:tc>
      </w:tr>
      <w:tr w:rsidR="00120E94" w:rsidRPr="00C260E8" w:rsidTr="007E62DE">
        <w:tc>
          <w:tcPr>
            <w:tcW w:w="2376" w:type="dxa"/>
            <w:vMerge/>
            <w:vAlign w:val="center"/>
          </w:tcPr>
          <w:p w:rsidR="00120E94" w:rsidRPr="00C260E8" w:rsidRDefault="00120E94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120E94" w:rsidRPr="00C260E8" w:rsidRDefault="00120E94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организации-участники региональных инвестиционных проектов,</w:t>
            </w:r>
            <w:r w:rsidRPr="00C260E8"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отвечающие требованиям подпункта 1 пункта 1 статьи 25.9 НК РФ (получившие статус участника);</w:t>
            </w:r>
          </w:p>
          <w:p w:rsidR="00120E94" w:rsidRPr="00C260E8" w:rsidRDefault="00120E94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организации, получившие статус резидента территории опережающего социально-экономического развития, либо статус резидента свободного порта Владивосток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  <w:vAlign w:val="center"/>
          </w:tcPr>
          <w:p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0 процентов в течение пяти налоговых периодов начиная с получения первой прибыли; 10 процентов в течение следующих пяти налоговых периодов</w:t>
            </w:r>
          </w:p>
        </w:tc>
        <w:tc>
          <w:tcPr>
            <w:tcW w:w="2334" w:type="dxa"/>
            <w:vMerge/>
          </w:tcPr>
          <w:p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0E94" w:rsidRPr="00C260E8" w:rsidTr="007E62DE">
        <w:tc>
          <w:tcPr>
            <w:tcW w:w="2376" w:type="dxa"/>
            <w:vMerge/>
            <w:vAlign w:val="center"/>
          </w:tcPr>
          <w:p w:rsidR="00120E94" w:rsidRPr="00C260E8" w:rsidRDefault="00120E94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120E94" w:rsidRPr="0040552A" w:rsidRDefault="0040552A" w:rsidP="00405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120E94" w:rsidRPr="0040552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организации-участники региональных инвестиционных проектов, отвечающие требованиям подпункта 2 пункта 1 статьи 25.9 НК РФ (включение организации в реестр участников региональных инвестиционных проектов не требуется).</w:t>
            </w:r>
          </w:p>
        </w:tc>
        <w:tc>
          <w:tcPr>
            <w:tcW w:w="2580" w:type="dxa"/>
            <w:vAlign w:val="center"/>
          </w:tcPr>
          <w:p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Ставка 5 процентов в течение пяти налоговых периодов начиная с налогового периода, в котором впервые одновременно соблюдены условия, предусмотренные пунктом 2 статьи 284.3-1 НК РФ;</w:t>
            </w:r>
          </w:p>
          <w:p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- 10 процентов в течение следующих пяти налоговых периодов</w:t>
            </w:r>
          </w:p>
        </w:tc>
        <w:tc>
          <w:tcPr>
            <w:tcW w:w="2334" w:type="dxa"/>
            <w:vMerge/>
          </w:tcPr>
          <w:p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0E94" w:rsidRPr="00C260E8" w:rsidTr="007E62DE">
        <w:tc>
          <w:tcPr>
            <w:tcW w:w="2376" w:type="dxa"/>
            <w:vMerge/>
            <w:vAlign w:val="center"/>
          </w:tcPr>
          <w:p w:rsidR="00120E94" w:rsidRPr="00C260E8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Инвестиционный налоговый вычет, установленный статьей 286.1 </w:t>
            </w:r>
            <w:r w:rsidR="0040552A" w:rsidRPr="0040552A">
              <w:rPr>
                <w:rFonts w:ascii="Times New Roman" w:hAnsi="Times New Roman"/>
                <w:sz w:val="24"/>
                <w:szCs w:val="24"/>
                <w:lang w:eastAsia="ru-RU"/>
              </w:rPr>
              <w:t>НК РФ</w:t>
            </w: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, вправе применять организации или обособленные подразделения организаций, расположенные на территории Сахалинской области и осуществляющие следующие виды экономической деятельности: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1) производство пищевых продуктов;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2) производство солода;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3) производство безалкогольных напитков; производство минеральных вод и прочих питьевых вод в бутылках;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4) добыча угля;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5) производство изделий из бетона для использования в строительстве;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6) производство гипсовых изделий для использования в строительстве;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7) производство товарного бетона;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8) производство строительных металлических конструкций и изделий;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9) добыча декоративного и строительного камня, известняка, гипса, мела и сланцев;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10) распиловка и строгание древесины;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11) производство пластмассовых изделий, используемых в строительстве;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12) строительство жилых и нежилых зданий;</w:t>
            </w:r>
          </w:p>
          <w:p w:rsidR="00120E94" w:rsidRPr="00120E94" w:rsidRDefault="00120E94" w:rsidP="00120E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E94">
              <w:rPr>
                <w:rFonts w:ascii="Times New Roman" w:hAnsi="Times New Roman"/>
                <w:sz w:val="24"/>
                <w:szCs w:val="24"/>
                <w:lang w:eastAsia="ru-RU"/>
              </w:rPr>
              <w:t>13) рыболовство.</w:t>
            </w:r>
          </w:p>
        </w:tc>
        <w:tc>
          <w:tcPr>
            <w:tcW w:w="2580" w:type="dxa"/>
            <w:vAlign w:val="center"/>
          </w:tcPr>
          <w:p w:rsidR="00120E94" w:rsidRPr="00C260E8" w:rsidRDefault="00C47A1A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A1A">
              <w:rPr>
                <w:rFonts w:ascii="Times New Roman" w:hAnsi="Times New Roman"/>
                <w:sz w:val="24"/>
                <w:szCs w:val="24"/>
              </w:rPr>
              <w:lastRenderedPageBreak/>
              <w:t>Ставка 8,5 процента, размер инвестиционного налогового вычета 50 процентов суммы расходов текущего периода, указанных в абз.2 п.1 ст.257 НК РФ, и (или) 50 процентов суммы расходов текущего периода на цели, указанные в п.2 ст.257 НК РФ</w:t>
            </w:r>
          </w:p>
        </w:tc>
        <w:tc>
          <w:tcPr>
            <w:tcW w:w="2334" w:type="dxa"/>
            <w:vMerge/>
          </w:tcPr>
          <w:p w:rsidR="00120E94" w:rsidRPr="00C260E8" w:rsidRDefault="00120E94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7EA8" w:rsidRPr="00C260E8" w:rsidTr="007E62DE">
        <w:tc>
          <w:tcPr>
            <w:tcW w:w="2376" w:type="dxa"/>
            <w:vMerge w:val="restart"/>
            <w:vAlign w:val="center"/>
          </w:tcPr>
          <w:p w:rsidR="00AC7EA8" w:rsidRPr="00C260E8" w:rsidRDefault="00AC7EA8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8222" w:type="dxa"/>
          </w:tcPr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 и учреждения уголовно-исполнительной системы;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2) религиозные организации;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3) общероссийские общественные организации инвалидов;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4) организации, основным видом деятельности которых является производство фармацевтической продукции, - в отношении имущества, используемого ими для производства ветеринарных иммунобиологических препаратов, предназначенных для борьбы с эпидемиями и эпизоотиями;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5) организации - в отношении федеральных автомобильных дорог общего пользования и сооружений, являющихся их неотъемлемой технологической частью;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6) имущество специализированных протезно-ортопедических предприятий;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7) коллегии адвокатов, адвокатские бюро и юридические консультации;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8) имущество организаций, которым присвоен статус государственных научных центров;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9) организации - в отношении имущества, учитываемого на балансе организации - резидента особой экономической зоны, созданного или приобретенного в целях ведения деятельности на территории особой экономической зоны, используемого на территории особой экономической зоны и расположенного на территории данной особой экономической зоны;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10) организации, признаваемые управляющими компаниями в соответствии с Федеральным законом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инновационном центре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Сколково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11) организации, получившие статус участников проекта по осуществлению исследований, разработок и коммерциализации их результатов в соответствии с Федеральным законом «Об инновационном центре «Сколково»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12) судостроительные организации, имеющие статус резидента промышленно-производственной особой экономической зоны;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13) организации, признаваемые управляющими компаниями особых экономических зон;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14) организации - в отношении имущества, учитываемого на балансе организации - участника свободной экономической зоны, созданного или </w:t>
            </w: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приобретенного в целях выполнения договора об условиях деятельности в свободной экономической зоне и расположенного на территории данной свободной экономической зоны;</w:t>
            </w:r>
          </w:p>
          <w:p w:rsidR="00AC7EA8" w:rsidRPr="00C47A1A" w:rsidRDefault="00AC7EA8" w:rsidP="00C47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15) организации, признаваемые фондами, управляющими компаниями, дочерними обществами управляющих компаний в соответствии с Федеральным законом от 29</w:t>
            </w:r>
            <w:r w:rsidR="0040552A">
              <w:rPr>
                <w:rFonts w:ascii="Times New Roman" w:hAnsi="Times New Roman"/>
                <w:sz w:val="24"/>
                <w:szCs w:val="24"/>
                <w:lang w:eastAsia="ru-RU"/>
              </w:rPr>
              <w:t>.07.</w:t>
            </w: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>2017 № 216-ФЗ «Об инновационных научно-технологических центрах и о внесении изменений в отдельные законодательные акты Российской Федерации»;</w:t>
            </w:r>
          </w:p>
          <w:p w:rsidR="00AC7EA8" w:rsidRPr="00C260E8" w:rsidRDefault="00AC7EA8" w:rsidP="00C4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16) организации, получившие статус участника проекта в соответствии с Федеральным законом от </w:t>
            </w:r>
            <w:r w:rsidR="0040552A" w:rsidRPr="0040552A">
              <w:rPr>
                <w:rFonts w:ascii="Times New Roman" w:hAnsi="Times New Roman"/>
                <w:sz w:val="24"/>
                <w:szCs w:val="24"/>
                <w:lang w:eastAsia="ru-RU"/>
              </w:rPr>
              <w:t>29.07.2017</w:t>
            </w:r>
            <w:r w:rsidR="004055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C47A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216-ФЗ - в отношении имущества, учитываемого на их балансе и расположенного на территории инновационного научно-технологического центра, в течение десяти лет начиная с месяца, следующего за месяцем постановки на учет указанного имущества</w:t>
            </w:r>
            <w:r w:rsidR="00F676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  <w:vAlign w:val="center"/>
          </w:tcPr>
          <w:p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lastRenderedPageBreak/>
              <w:t>Освобождение от уплаты</w:t>
            </w:r>
          </w:p>
        </w:tc>
        <w:tc>
          <w:tcPr>
            <w:tcW w:w="2334" w:type="dxa"/>
            <w:vAlign w:val="center"/>
          </w:tcPr>
          <w:p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НК РФ</w:t>
            </w:r>
          </w:p>
        </w:tc>
      </w:tr>
      <w:tr w:rsidR="00AC7EA8" w:rsidRPr="00C260E8" w:rsidTr="007E62DE">
        <w:tc>
          <w:tcPr>
            <w:tcW w:w="2376" w:type="dxa"/>
            <w:vMerge/>
            <w:vAlign w:val="center"/>
          </w:tcPr>
          <w:p w:rsidR="00AC7EA8" w:rsidRPr="00C260E8" w:rsidRDefault="00AC7EA8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AC7EA8" w:rsidRPr="00C47A1A" w:rsidRDefault="00AC7EA8" w:rsidP="00C4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A1A">
              <w:rPr>
                <w:rFonts w:ascii="Times New Roman" w:hAnsi="Times New Roman"/>
                <w:sz w:val="24"/>
                <w:szCs w:val="24"/>
              </w:rPr>
              <w:t>17) жилищно-строительные, дачно-строительные и гаражные кооперативы, садоводческие товарищества;</w:t>
            </w:r>
          </w:p>
          <w:p w:rsidR="00AC7EA8" w:rsidRPr="00C47A1A" w:rsidRDefault="00AC7EA8" w:rsidP="00C4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A1A">
              <w:rPr>
                <w:rFonts w:ascii="Times New Roman" w:hAnsi="Times New Roman"/>
                <w:sz w:val="24"/>
                <w:szCs w:val="24"/>
              </w:rPr>
              <w:t>18) организации в отношении имущества, используемого для целей производства электрической и  тепловой энергии, входящего в состав объектов единичной установленной мощностью не менее 45 МВт в соответствии с перечнем, утверждаемым Правительством Сахалинской области, вводимых в эксплуатацию после 1 января 2012 года;</w:t>
            </w:r>
          </w:p>
          <w:p w:rsidR="00AC7EA8" w:rsidRPr="00C260E8" w:rsidRDefault="00AC7EA8" w:rsidP="00405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7A1A">
              <w:rPr>
                <w:rFonts w:ascii="Times New Roman" w:hAnsi="Times New Roman"/>
                <w:sz w:val="24"/>
                <w:szCs w:val="24"/>
              </w:rPr>
              <w:t>19) закрепленное на праве оперативного управления за областными государственными, муниципальными учреждениями, основным видом деятельности которых является деятельность в сфере физической культуры и спорта, - в отношении вновь созданного, введенного в эксплуатацию не ранее 1 января 2018 года имущества  балансовой стоимостью более 3000000000 (три миллиарда) рублей</w:t>
            </w:r>
            <w:r w:rsidR="00F676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Align w:val="center"/>
          </w:tcPr>
          <w:p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EA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34" w:type="dxa"/>
            <w:vMerge w:val="restart"/>
            <w:vAlign w:val="center"/>
          </w:tcPr>
          <w:p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Закон Сахалинской области от 24.11.2003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442 «О налоге на имущество организаций»</w:t>
            </w:r>
          </w:p>
        </w:tc>
      </w:tr>
      <w:tr w:rsidR="00AC7EA8" w:rsidRPr="00C260E8" w:rsidTr="007E62DE">
        <w:tc>
          <w:tcPr>
            <w:tcW w:w="2376" w:type="dxa"/>
            <w:vMerge/>
            <w:vAlign w:val="center"/>
          </w:tcPr>
          <w:p w:rsidR="00AC7EA8" w:rsidRPr="00C260E8" w:rsidRDefault="00AC7EA8" w:rsidP="00AC7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AC7EA8" w:rsidRPr="0040552A" w:rsidRDefault="0040552A" w:rsidP="00405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52A"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C7EA8" w:rsidRPr="0040552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получившие статус резидента территории опережающего социально-экономического развития, либо статус резидента свободного порта Владивосток</w:t>
            </w:r>
            <w:r w:rsidR="00F676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</w:tcPr>
          <w:p w:rsidR="00AC7EA8" w:rsidRPr="00AC7EA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7EA8">
              <w:rPr>
                <w:rFonts w:ascii="Times New Roman" w:hAnsi="Times New Roman"/>
                <w:sz w:val="24"/>
                <w:szCs w:val="24"/>
                <w:lang w:eastAsia="ru-RU"/>
              </w:rPr>
              <w:t>Ставка 0 процентов в течение пяти налоговых периодов начиная с включения в реестр резидентов; 1,1 процента в течение следующих пяти налоговых периодов</w:t>
            </w:r>
          </w:p>
        </w:tc>
        <w:tc>
          <w:tcPr>
            <w:tcW w:w="2334" w:type="dxa"/>
            <w:vMerge/>
            <w:vAlign w:val="center"/>
          </w:tcPr>
          <w:p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7EA8" w:rsidRPr="00C260E8" w:rsidTr="00F67659">
        <w:trPr>
          <w:trHeight w:val="1693"/>
        </w:trPr>
        <w:tc>
          <w:tcPr>
            <w:tcW w:w="2376" w:type="dxa"/>
            <w:vMerge/>
            <w:vAlign w:val="center"/>
          </w:tcPr>
          <w:p w:rsidR="00AC7EA8" w:rsidRPr="00C260E8" w:rsidRDefault="00AC7EA8" w:rsidP="00AC7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AC7EA8" w:rsidRPr="00F67659" w:rsidRDefault="00F67659" w:rsidP="00F67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7659"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C7EA8" w:rsidRPr="00F6765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включенные в порядке, установленном Правительством Сахалинской области, в Реестр организаций, реализующих инвестиционные проекты в соответствии с Перечнем приоритетных инвестиционных проектов Сахалинской области</w:t>
            </w:r>
          </w:p>
          <w:p w:rsidR="00F67659" w:rsidRPr="00F67659" w:rsidRDefault="00F67659" w:rsidP="00F6765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C7EA8">
              <w:rPr>
                <w:rFonts w:ascii="Times New Roman" w:hAnsi="Times New Roman"/>
                <w:sz w:val="24"/>
                <w:szCs w:val="24"/>
                <w:lang w:eastAsia="ru-RU"/>
              </w:rPr>
              <w:t>) имущество организаций в отношении автомобильных дорог общего пользования регионального, межмуниципального и местного значения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</w:tcPr>
          <w:p w:rsidR="00AC7EA8" w:rsidRPr="00AC7EA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7EA8">
              <w:rPr>
                <w:rFonts w:ascii="Times New Roman" w:hAnsi="Times New Roman"/>
                <w:sz w:val="24"/>
                <w:szCs w:val="24"/>
                <w:lang w:eastAsia="ru-RU"/>
              </w:rPr>
              <w:t>Ставка 1,1 процента</w:t>
            </w:r>
          </w:p>
        </w:tc>
        <w:tc>
          <w:tcPr>
            <w:tcW w:w="2334" w:type="dxa"/>
            <w:vMerge/>
            <w:vAlign w:val="center"/>
          </w:tcPr>
          <w:p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7EA8" w:rsidRPr="00C260E8" w:rsidTr="007E62DE">
        <w:tc>
          <w:tcPr>
            <w:tcW w:w="2376" w:type="dxa"/>
            <w:vMerge/>
            <w:vAlign w:val="center"/>
          </w:tcPr>
          <w:p w:rsidR="00AC7EA8" w:rsidRPr="00C260E8" w:rsidRDefault="00AC7EA8" w:rsidP="00AC7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AC7EA8" w:rsidRPr="00F67659" w:rsidRDefault="00F67659" w:rsidP="00F67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7659">
              <w:rPr>
                <w:rFonts w:ascii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F6765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осуществляющие деятельность в сфере физической культуры и спорта в качестве основного вида деятельности, в отношении вновь созданного имущества в виде объектов спорта (арена ледовая, бассейн, зал спортивный, многофункциональный спортивный комплекс (физкультурно-оздоровительный комплекс). Имущество должно быть создано без привлечения средств федерального, областного и местного бюджетов, и не передано во владение и пользование третьим лицам</w:t>
            </w:r>
            <w:r w:rsidRPr="00F676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</w:tcPr>
          <w:p w:rsidR="00AC7EA8" w:rsidRPr="00AC7EA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7EA8">
              <w:rPr>
                <w:rFonts w:ascii="Times New Roman" w:hAnsi="Times New Roman"/>
                <w:sz w:val="24"/>
                <w:szCs w:val="24"/>
                <w:lang w:eastAsia="ru-RU"/>
              </w:rPr>
              <w:t>Ставка 0 процентов в течение пяти налоговых периодов с начала отчетного периода, в котором имущество учтено на балансе в качестве объектов основных средств</w:t>
            </w:r>
          </w:p>
        </w:tc>
        <w:tc>
          <w:tcPr>
            <w:tcW w:w="2334" w:type="dxa"/>
            <w:vMerge/>
            <w:vAlign w:val="center"/>
          </w:tcPr>
          <w:p w:rsidR="00AC7EA8" w:rsidRPr="00C260E8" w:rsidRDefault="00AC7EA8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7E62DE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8222" w:type="dxa"/>
          </w:tcPr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1) общественные организации инвалидов, использующие транспортные средства для осуществления своей уставной деятельности;</w:t>
            </w:r>
          </w:p>
          <w:p w:rsidR="00F006DC" w:rsidRPr="00C260E8" w:rsidRDefault="00F006DC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2) сельскохозяйственные товаропроизводители, занимающиеся производством сельскохозяйственной продукции при осуществлении видов экономической деятельности: растениеводство и животноводство, - по грузовым автомобилям и автобусам</w:t>
            </w:r>
            <w:r w:rsidR="00F676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Освобождение от уплаты</w:t>
            </w:r>
          </w:p>
        </w:tc>
        <w:tc>
          <w:tcPr>
            <w:tcW w:w="2334" w:type="dxa"/>
            <w:vMerge w:val="restart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Сахалинской области от 29.11.2002 </w:t>
            </w:r>
            <w:r w:rsidR="006D26F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377 «О транспортном налоге»</w:t>
            </w:r>
          </w:p>
        </w:tc>
      </w:tr>
      <w:tr w:rsidR="00F006DC" w:rsidRPr="00C260E8" w:rsidTr="007E62DE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:rsidR="007E62DE" w:rsidRPr="007E62DE" w:rsidRDefault="007E62DE" w:rsidP="007E6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2DE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Юридические лица в отношении транспортных средств:</w:t>
            </w:r>
          </w:p>
          <w:p w:rsidR="007E62DE" w:rsidRPr="007E62DE" w:rsidRDefault="007E62DE" w:rsidP="007E6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2DE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использующих природный газ в качестве моторного топлива;</w:t>
            </w:r>
          </w:p>
          <w:p w:rsidR="00F006DC" w:rsidRPr="00C260E8" w:rsidRDefault="007E62DE" w:rsidP="007E6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2DE">
              <w:rPr>
                <w:rFonts w:ascii="Times New Roman" w:hAnsi="Times New Roman"/>
                <w:sz w:val="24"/>
                <w:szCs w:val="24"/>
                <w:lang w:eastAsia="ru-RU"/>
              </w:rPr>
              <w:t>- оборудованных электрическими и (или) гибридными двигателями</w:t>
            </w:r>
            <w:r w:rsidR="00F676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0" w:type="dxa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t>Льготная ставка 50 процентов</w:t>
            </w:r>
          </w:p>
        </w:tc>
        <w:tc>
          <w:tcPr>
            <w:tcW w:w="2334" w:type="dxa"/>
            <w:vMerge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06DC" w:rsidRPr="00C260E8" w:rsidTr="007E62DE">
        <w:tc>
          <w:tcPr>
            <w:tcW w:w="2376" w:type="dxa"/>
            <w:vMerge w:val="restart"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8222" w:type="dxa"/>
          </w:tcPr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1) организации и учреждения уголовно-исполнительной системы Министерства юстиции Российской Федерации;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2) организации - в отношении земельных участков, занятых государственными автомобильными дорогами общего пользования;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3) религиозные организации;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4) общероссийские общественные организации инвалидов;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5) организации народных художественных промыслов;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6) организации - резиденты особой экономической зоны, в отношении земельных участков, расположенных на территории особой экономической зоны;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7) организации, признаваемые управляющими компаниями в соответствии с Федеральным законом «Об инновационном центре «Сколково»;</w:t>
            </w:r>
          </w:p>
          <w:p w:rsidR="006D26F9" w:rsidRPr="006D26F9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8) судостроительные организации, имеющие статус резидента промышленно-производственной особой экономической зоны;</w:t>
            </w:r>
          </w:p>
          <w:p w:rsidR="007E62DE" w:rsidRDefault="006D26F9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6F9">
              <w:rPr>
                <w:rFonts w:ascii="Times New Roman" w:hAnsi="Times New Roman"/>
                <w:sz w:val="24"/>
                <w:szCs w:val="24"/>
                <w:lang w:eastAsia="ru-RU"/>
              </w:rPr>
              <w:t>9) организации - участники свободной экономической зоны</w:t>
            </w:r>
            <w:r w:rsidR="00385A0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E62DE" w:rsidRPr="007E62DE" w:rsidRDefault="007E62DE" w:rsidP="006D2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62DE">
              <w:rPr>
                <w:rFonts w:ascii="Times New Roman" w:hAnsi="Times New Roman"/>
                <w:sz w:val="24"/>
                <w:szCs w:val="24"/>
                <w:lang w:eastAsia="ru-RU"/>
              </w:rPr>
              <w:t>10) организации, признаваемые фондами в соответствии с Федеральным законом от 29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.07.</w:t>
            </w:r>
            <w:r w:rsidRPr="007E62DE">
              <w:rPr>
                <w:rFonts w:ascii="Times New Roman" w:hAnsi="Times New Roman"/>
                <w:sz w:val="24"/>
                <w:szCs w:val="24"/>
                <w:lang w:eastAsia="ru-RU"/>
              </w:rPr>
              <w:t>2017 № 216-ФЗ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580" w:type="dxa"/>
            <w:vMerge w:val="restart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E8">
              <w:rPr>
                <w:rFonts w:ascii="Times New Roman" w:hAnsi="Times New Roman"/>
                <w:sz w:val="24"/>
                <w:szCs w:val="24"/>
              </w:rPr>
              <w:lastRenderedPageBreak/>
              <w:t>Освобождение от уплаты</w:t>
            </w:r>
          </w:p>
        </w:tc>
        <w:tc>
          <w:tcPr>
            <w:tcW w:w="2334" w:type="dxa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60E8">
              <w:rPr>
                <w:rFonts w:ascii="Times New Roman" w:hAnsi="Times New Roman"/>
                <w:sz w:val="24"/>
                <w:szCs w:val="24"/>
                <w:lang w:eastAsia="ru-RU"/>
              </w:rPr>
              <w:t>НК РФ</w:t>
            </w:r>
          </w:p>
        </w:tc>
      </w:tr>
      <w:tr w:rsidR="00F006DC" w:rsidRPr="00C260E8" w:rsidTr="007E62DE">
        <w:tc>
          <w:tcPr>
            <w:tcW w:w="2376" w:type="dxa"/>
            <w:vMerge/>
            <w:vAlign w:val="center"/>
          </w:tcPr>
          <w:p w:rsidR="00F006DC" w:rsidRPr="00C260E8" w:rsidRDefault="00F006DC" w:rsidP="00C26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</w:tcPr>
          <w:p w:rsidR="00F006DC" w:rsidRPr="00A23A54" w:rsidRDefault="00385A0F" w:rsidP="001B1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006DC" w:rsidRPr="00A23A5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F006DC">
              <w:rPr>
                <w:rFonts w:ascii="Times New Roman" w:hAnsi="Times New Roman"/>
                <w:sz w:val="24"/>
                <w:szCs w:val="24"/>
                <w:lang w:eastAsia="ru-RU"/>
              </w:rPr>
              <w:t>органы местного самоуправления</w:t>
            </w:r>
            <w:r w:rsidR="00F006DC" w:rsidRPr="00A23A5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006DC" w:rsidRPr="00C260E8" w:rsidRDefault="00385A0F" w:rsidP="001B19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62DE">
              <w:rPr>
                <w:rFonts w:ascii="Times New Roman" w:hAnsi="Times New Roman"/>
                <w:sz w:val="24"/>
                <w:szCs w:val="24"/>
              </w:rPr>
              <w:t>2</w:t>
            </w:r>
            <w:r w:rsidR="00F006DC" w:rsidRPr="00A23A5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006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учреждения, созданные органами местного самоуправления муниципального образования городской округ 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F006DC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F006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Merge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vAlign w:val="center"/>
          </w:tcPr>
          <w:p w:rsidR="00F006DC" w:rsidRPr="00C260E8" w:rsidRDefault="00F006DC" w:rsidP="007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Собрания муниципального образования городской округ 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25.11.2010 № 4.14-6 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утверждении Положения о земельном налоге на территории МО городской округ 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05EDF">
              <w:rPr>
                <w:rFonts w:ascii="Times New Roman" w:hAnsi="Times New Roman"/>
                <w:sz w:val="24"/>
                <w:szCs w:val="24"/>
                <w:lang w:eastAsia="ru-RU"/>
              </w:rPr>
              <w:t>Охинский</w:t>
            </w:r>
            <w:r w:rsidR="007E62D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F006DC" w:rsidRDefault="00F006DC" w:rsidP="00777C03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ar-SA"/>
        </w:rPr>
      </w:pPr>
    </w:p>
    <w:sectPr w:rsidR="00F006DC" w:rsidSect="00644FFC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2F6E"/>
    <w:multiLevelType w:val="hybridMultilevel"/>
    <w:tmpl w:val="ABBA69C4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79466ED"/>
    <w:multiLevelType w:val="hybridMultilevel"/>
    <w:tmpl w:val="E23E29E6"/>
    <w:lvl w:ilvl="0" w:tplc="1F6825B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874AA"/>
    <w:multiLevelType w:val="hybridMultilevel"/>
    <w:tmpl w:val="044A05F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8E08DF"/>
    <w:multiLevelType w:val="hybridMultilevel"/>
    <w:tmpl w:val="F08CE366"/>
    <w:lvl w:ilvl="0" w:tplc="9D9250C4">
      <w:start w:val="8"/>
      <w:numFmt w:val="decimal"/>
      <w:lvlText w:val="%1"/>
      <w:lvlJc w:val="left"/>
      <w:pPr>
        <w:ind w:left="1080" w:hanging="360"/>
      </w:pPr>
      <w:rPr>
        <w:rFonts w:ascii="Calibri" w:eastAsia="Times New Roman" w:hAnsi="Calibri" w:cs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BA276DD"/>
    <w:multiLevelType w:val="hybridMultilevel"/>
    <w:tmpl w:val="4FE6A074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F4720F"/>
    <w:multiLevelType w:val="hybridMultilevel"/>
    <w:tmpl w:val="789EDF0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E3D7AD5"/>
    <w:multiLevelType w:val="hybridMultilevel"/>
    <w:tmpl w:val="2364F9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9C6A6F"/>
    <w:multiLevelType w:val="hybridMultilevel"/>
    <w:tmpl w:val="430A4E0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135A07FA"/>
    <w:multiLevelType w:val="hybridMultilevel"/>
    <w:tmpl w:val="5928B050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58D79BF"/>
    <w:multiLevelType w:val="hybridMultilevel"/>
    <w:tmpl w:val="ED14B88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58E15F3"/>
    <w:multiLevelType w:val="hybridMultilevel"/>
    <w:tmpl w:val="0F603482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CA247B"/>
    <w:multiLevelType w:val="hybridMultilevel"/>
    <w:tmpl w:val="D54C4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B07BB"/>
    <w:multiLevelType w:val="hybridMultilevel"/>
    <w:tmpl w:val="63F650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871AC"/>
    <w:multiLevelType w:val="hybridMultilevel"/>
    <w:tmpl w:val="920AEB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C120E"/>
    <w:multiLevelType w:val="hybridMultilevel"/>
    <w:tmpl w:val="81D2E21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6403071"/>
    <w:multiLevelType w:val="hybridMultilevel"/>
    <w:tmpl w:val="D832A328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E52B22"/>
    <w:multiLevelType w:val="hybridMultilevel"/>
    <w:tmpl w:val="43E65078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2B545DCB"/>
    <w:multiLevelType w:val="hybridMultilevel"/>
    <w:tmpl w:val="977CF832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2EB873A5"/>
    <w:multiLevelType w:val="hybridMultilevel"/>
    <w:tmpl w:val="8A265BFC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1434D"/>
    <w:multiLevelType w:val="hybridMultilevel"/>
    <w:tmpl w:val="F84AFA16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99A09E4"/>
    <w:multiLevelType w:val="hybridMultilevel"/>
    <w:tmpl w:val="673A8D66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E72E13"/>
    <w:multiLevelType w:val="hybridMultilevel"/>
    <w:tmpl w:val="32CABE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C07DE"/>
    <w:multiLevelType w:val="hybridMultilevel"/>
    <w:tmpl w:val="BE34700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CAE76DC"/>
    <w:multiLevelType w:val="hybridMultilevel"/>
    <w:tmpl w:val="69848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014EA"/>
    <w:multiLevelType w:val="hybridMultilevel"/>
    <w:tmpl w:val="9842BDBC"/>
    <w:lvl w:ilvl="0" w:tplc="6074A5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C259A"/>
    <w:multiLevelType w:val="hybridMultilevel"/>
    <w:tmpl w:val="4C805AD8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7D7EBF"/>
    <w:multiLevelType w:val="hybridMultilevel"/>
    <w:tmpl w:val="F2B6E89A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5DE024D1"/>
    <w:multiLevelType w:val="hybridMultilevel"/>
    <w:tmpl w:val="ABC63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C20A5F"/>
    <w:multiLevelType w:val="hybridMultilevel"/>
    <w:tmpl w:val="ECF64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7712B9C"/>
    <w:multiLevelType w:val="hybridMultilevel"/>
    <w:tmpl w:val="7728B53C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DD5488F"/>
    <w:multiLevelType w:val="hybridMultilevel"/>
    <w:tmpl w:val="D9901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F53155B"/>
    <w:multiLevelType w:val="hybridMultilevel"/>
    <w:tmpl w:val="032C2FD6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70221B45"/>
    <w:multiLevelType w:val="hybridMultilevel"/>
    <w:tmpl w:val="09124BE0"/>
    <w:lvl w:ilvl="0" w:tplc="F3AA45A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2876D85"/>
    <w:multiLevelType w:val="hybridMultilevel"/>
    <w:tmpl w:val="8A6256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3E60FD"/>
    <w:multiLevelType w:val="hybridMultilevel"/>
    <w:tmpl w:val="3BB86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06A13"/>
    <w:multiLevelType w:val="hybridMultilevel"/>
    <w:tmpl w:val="E002288E"/>
    <w:lvl w:ilvl="0" w:tplc="A798F4AA">
      <w:start w:val="1"/>
      <w:numFmt w:val="decimal"/>
      <w:lvlText w:val="%1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6" w15:restartNumberingAfterBreak="0">
    <w:nsid w:val="7BCD3A3F"/>
    <w:multiLevelType w:val="hybridMultilevel"/>
    <w:tmpl w:val="69FC7C8E"/>
    <w:lvl w:ilvl="0" w:tplc="65E68024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7E2D82"/>
    <w:multiLevelType w:val="hybridMultilevel"/>
    <w:tmpl w:val="CA9A0410"/>
    <w:lvl w:ilvl="0" w:tplc="F3AA45A8">
      <w:start w:val="1"/>
      <w:numFmt w:val="decimal"/>
      <w:lvlText w:val="%1."/>
      <w:lvlJc w:val="left"/>
      <w:pPr>
        <w:ind w:left="11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15"/>
  </w:num>
  <w:num w:numId="3">
    <w:abstractNumId w:val="33"/>
  </w:num>
  <w:num w:numId="4">
    <w:abstractNumId w:val="30"/>
  </w:num>
  <w:num w:numId="5">
    <w:abstractNumId w:val="28"/>
  </w:num>
  <w:num w:numId="6">
    <w:abstractNumId w:val="14"/>
  </w:num>
  <w:num w:numId="7">
    <w:abstractNumId w:val="0"/>
  </w:num>
  <w:num w:numId="8">
    <w:abstractNumId w:val="19"/>
  </w:num>
  <w:num w:numId="9">
    <w:abstractNumId w:val="26"/>
  </w:num>
  <w:num w:numId="10">
    <w:abstractNumId w:val="4"/>
  </w:num>
  <w:num w:numId="11">
    <w:abstractNumId w:val="2"/>
  </w:num>
  <w:num w:numId="12">
    <w:abstractNumId w:val="20"/>
  </w:num>
  <w:num w:numId="13">
    <w:abstractNumId w:val="7"/>
  </w:num>
  <w:num w:numId="14">
    <w:abstractNumId w:val="17"/>
  </w:num>
  <w:num w:numId="15">
    <w:abstractNumId w:val="8"/>
  </w:num>
  <w:num w:numId="16">
    <w:abstractNumId w:val="25"/>
  </w:num>
  <w:num w:numId="17">
    <w:abstractNumId w:val="32"/>
  </w:num>
  <w:num w:numId="18">
    <w:abstractNumId w:val="16"/>
  </w:num>
  <w:num w:numId="19">
    <w:abstractNumId w:val="37"/>
  </w:num>
  <w:num w:numId="20">
    <w:abstractNumId w:val="22"/>
  </w:num>
  <w:num w:numId="21">
    <w:abstractNumId w:val="31"/>
  </w:num>
  <w:num w:numId="22">
    <w:abstractNumId w:val="5"/>
  </w:num>
  <w:num w:numId="23">
    <w:abstractNumId w:val="29"/>
  </w:num>
  <w:num w:numId="24">
    <w:abstractNumId w:val="35"/>
  </w:num>
  <w:num w:numId="25">
    <w:abstractNumId w:val="9"/>
  </w:num>
  <w:num w:numId="26">
    <w:abstractNumId w:val="1"/>
  </w:num>
  <w:num w:numId="27">
    <w:abstractNumId w:val="24"/>
  </w:num>
  <w:num w:numId="28">
    <w:abstractNumId w:val="3"/>
  </w:num>
  <w:num w:numId="29">
    <w:abstractNumId w:val="36"/>
  </w:num>
  <w:num w:numId="30">
    <w:abstractNumId w:val="6"/>
  </w:num>
  <w:num w:numId="31">
    <w:abstractNumId w:val="10"/>
  </w:num>
  <w:num w:numId="32">
    <w:abstractNumId w:val="18"/>
  </w:num>
  <w:num w:numId="33">
    <w:abstractNumId w:val="34"/>
  </w:num>
  <w:num w:numId="34">
    <w:abstractNumId w:val="11"/>
  </w:num>
  <w:num w:numId="35">
    <w:abstractNumId w:val="13"/>
  </w:num>
  <w:num w:numId="36">
    <w:abstractNumId w:val="21"/>
  </w:num>
  <w:num w:numId="37">
    <w:abstractNumId w:val="12"/>
  </w:num>
  <w:num w:numId="38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38F"/>
    <w:rsid w:val="00001622"/>
    <w:rsid w:val="000022D6"/>
    <w:rsid w:val="000030FD"/>
    <w:rsid w:val="000107E0"/>
    <w:rsid w:val="00011642"/>
    <w:rsid w:val="0001254A"/>
    <w:rsid w:val="000173BA"/>
    <w:rsid w:val="000468C5"/>
    <w:rsid w:val="0007062C"/>
    <w:rsid w:val="00072F9C"/>
    <w:rsid w:val="0007319C"/>
    <w:rsid w:val="00073599"/>
    <w:rsid w:val="00076927"/>
    <w:rsid w:val="0008137F"/>
    <w:rsid w:val="00094999"/>
    <w:rsid w:val="00096002"/>
    <w:rsid w:val="000974AF"/>
    <w:rsid w:val="000B5978"/>
    <w:rsid w:val="000C5136"/>
    <w:rsid w:val="000C76A2"/>
    <w:rsid w:val="000D343B"/>
    <w:rsid w:val="000D50BC"/>
    <w:rsid w:val="000E2BC8"/>
    <w:rsid w:val="00117FE5"/>
    <w:rsid w:val="00120E94"/>
    <w:rsid w:val="00121C1A"/>
    <w:rsid w:val="00145954"/>
    <w:rsid w:val="00156236"/>
    <w:rsid w:val="00163E56"/>
    <w:rsid w:val="00165464"/>
    <w:rsid w:val="00171E90"/>
    <w:rsid w:val="0018690F"/>
    <w:rsid w:val="001A1046"/>
    <w:rsid w:val="001A31D3"/>
    <w:rsid w:val="001B19CF"/>
    <w:rsid w:val="001B2840"/>
    <w:rsid w:val="001D061D"/>
    <w:rsid w:val="001D562A"/>
    <w:rsid w:val="001E01A1"/>
    <w:rsid w:val="001E3581"/>
    <w:rsid w:val="001E6696"/>
    <w:rsid w:val="001F0E8B"/>
    <w:rsid w:val="001F5853"/>
    <w:rsid w:val="00200002"/>
    <w:rsid w:val="00207E14"/>
    <w:rsid w:val="00223C9C"/>
    <w:rsid w:val="00235EFB"/>
    <w:rsid w:val="0024629B"/>
    <w:rsid w:val="00246A3E"/>
    <w:rsid w:val="00250B9D"/>
    <w:rsid w:val="002538B0"/>
    <w:rsid w:val="002620C1"/>
    <w:rsid w:val="00264E9E"/>
    <w:rsid w:val="002725E6"/>
    <w:rsid w:val="002774C5"/>
    <w:rsid w:val="00284692"/>
    <w:rsid w:val="002921A1"/>
    <w:rsid w:val="00297079"/>
    <w:rsid w:val="002A2B0A"/>
    <w:rsid w:val="002A3232"/>
    <w:rsid w:val="002A4D00"/>
    <w:rsid w:val="002B05A9"/>
    <w:rsid w:val="002B0940"/>
    <w:rsid w:val="002B3867"/>
    <w:rsid w:val="002B4C3D"/>
    <w:rsid w:val="002B7A39"/>
    <w:rsid w:val="002C45E0"/>
    <w:rsid w:val="002C535A"/>
    <w:rsid w:val="002C5C65"/>
    <w:rsid w:val="002D1BD1"/>
    <w:rsid w:val="002D39E0"/>
    <w:rsid w:val="002E36A8"/>
    <w:rsid w:val="002E7405"/>
    <w:rsid w:val="002F23D5"/>
    <w:rsid w:val="003125A8"/>
    <w:rsid w:val="00314582"/>
    <w:rsid w:val="00323709"/>
    <w:rsid w:val="00340725"/>
    <w:rsid w:val="0034176A"/>
    <w:rsid w:val="00343CB8"/>
    <w:rsid w:val="00344D70"/>
    <w:rsid w:val="00353906"/>
    <w:rsid w:val="00355166"/>
    <w:rsid w:val="0035749A"/>
    <w:rsid w:val="00362B85"/>
    <w:rsid w:val="00365E70"/>
    <w:rsid w:val="00367156"/>
    <w:rsid w:val="00371242"/>
    <w:rsid w:val="00382C9E"/>
    <w:rsid w:val="00385419"/>
    <w:rsid w:val="00385A0F"/>
    <w:rsid w:val="0039357E"/>
    <w:rsid w:val="003A660A"/>
    <w:rsid w:val="003B1C16"/>
    <w:rsid w:val="003B3485"/>
    <w:rsid w:val="003B6549"/>
    <w:rsid w:val="003C4A7D"/>
    <w:rsid w:val="003C604F"/>
    <w:rsid w:val="003C74C2"/>
    <w:rsid w:val="003C7BA5"/>
    <w:rsid w:val="003E338C"/>
    <w:rsid w:val="003E7C50"/>
    <w:rsid w:val="003F49FA"/>
    <w:rsid w:val="003F5E86"/>
    <w:rsid w:val="00401D76"/>
    <w:rsid w:val="0040426A"/>
    <w:rsid w:val="0040552A"/>
    <w:rsid w:val="00407BCC"/>
    <w:rsid w:val="00414693"/>
    <w:rsid w:val="004148BD"/>
    <w:rsid w:val="00417025"/>
    <w:rsid w:val="0042450D"/>
    <w:rsid w:val="004474A1"/>
    <w:rsid w:val="00447EC1"/>
    <w:rsid w:val="00450AE4"/>
    <w:rsid w:val="00455662"/>
    <w:rsid w:val="004576B6"/>
    <w:rsid w:val="004623AF"/>
    <w:rsid w:val="00462A14"/>
    <w:rsid w:val="0046646E"/>
    <w:rsid w:val="0046773D"/>
    <w:rsid w:val="00467B6B"/>
    <w:rsid w:val="00474E5F"/>
    <w:rsid w:val="00477322"/>
    <w:rsid w:val="00480E55"/>
    <w:rsid w:val="00487FD0"/>
    <w:rsid w:val="0049505E"/>
    <w:rsid w:val="00496292"/>
    <w:rsid w:val="004A7239"/>
    <w:rsid w:val="004B2E6A"/>
    <w:rsid w:val="004C3685"/>
    <w:rsid w:val="004C38B4"/>
    <w:rsid w:val="004C56C8"/>
    <w:rsid w:val="004D0DFA"/>
    <w:rsid w:val="004F475E"/>
    <w:rsid w:val="005005E0"/>
    <w:rsid w:val="00507517"/>
    <w:rsid w:val="00523720"/>
    <w:rsid w:val="0052396A"/>
    <w:rsid w:val="00525BC0"/>
    <w:rsid w:val="005403E3"/>
    <w:rsid w:val="00544EFA"/>
    <w:rsid w:val="005550BA"/>
    <w:rsid w:val="005556F4"/>
    <w:rsid w:val="0056370E"/>
    <w:rsid w:val="0056650C"/>
    <w:rsid w:val="005706A6"/>
    <w:rsid w:val="0057791D"/>
    <w:rsid w:val="00577EEF"/>
    <w:rsid w:val="00584922"/>
    <w:rsid w:val="005A5468"/>
    <w:rsid w:val="005A59EA"/>
    <w:rsid w:val="005A685D"/>
    <w:rsid w:val="005A6B0B"/>
    <w:rsid w:val="005B2D93"/>
    <w:rsid w:val="005B73AC"/>
    <w:rsid w:val="005C2B56"/>
    <w:rsid w:val="005C6223"/>
    <w:rsid w:val="005D76B2"/>
    <w:rsid w:val="005F319C"/>
    <w:rsid w:val="005F34C5"/>
    <w:rsid w:val="005F4F43"/>
    <w:rsid w:val="00600355"/>
    <w:rsid w:val="00602E9B"/>
    <w:rsid w:val="00603524"/>
    <w:rsid w:val="0060472B"/>
    <w:rsid w:val="0061443B"/>
    <w:rsid w:val="00620895"/>
    <w:rsid w:val="006213AD"/>
    <w:rsid w:val="00630138"/>
    <w:rsid w:val="006430A9"/>
    <w:rsid w:val="00644FFC"/>
    <w:rsid w:val="00647FDB"/>
    <w:rsid w:val="006515B7"/>
    <w:rsid w:val="00654469"/>
    <w:rsid w:val="00660188"/>
    <w:rsid w:val="00666C85"/>
    <w:rsid w:val="00671B35"/>
    <w:rsid w:val="00673BE0"/>
    <w:rsid w:val="0067605A"/>
    <w:rsid w:val="0067610F"/>
    <w:rsid w:val="0068256D"/>
    <w:rsid w:val="006A2DBC"/>
    <w:rsid w:val="006A529D"/>
    <w:rsid w:val="006B2CF7"/>
    <w:rsid w:val="006B4E08"/>
    <w:rsid w:val="006C3AAC"/>
    <w:rsid w:val="006C5458"/>
    <w:rsid w:val="006D26F9"/>
    <w:rsid w:val="006D5867"/>
    <w:rsid w:val="006E40A3"/>
    <w:rsid w:val="006E7785"/>
    <w:rsid w:val="006F06F3"/>
    <w:rsid w:val="006F5BA4"/>
    <w:rsid w:val="00705EDF"/>
    <w:rsid w:val="0070690A"/>
    <w:rsid w:val="00733DA0"/>
    <w:rsid w:val="00736AE8"/>
    <w:rsid w:val="00736E95"/>
    <w:rsid w:val="00736F3A"/>
    <w:rsid w:val="007440B7"/>
    <w:rsid w:val="007660B3"/>
    <w:rsid w:val="007671A8"/>
    <w:rsid w:val="00775220"/>
    <w:rsid w:val="00777C03"/>
    <w:rsid w:val="00785AC7"/>
    <w:rsid w:val="00794C91"/>
    <w:rsid w:val="0079784F"/>
    <w:rsid w:val="007A1376"/>
    <w:rsid w:val="007B2DDA"/>
    <w:rsid w:val="007B47A7"/>
    <w:rsid w:val="007C492D"/>
    <w:rsid w:val="007C5FE0"/>
    <w:rsid w:val="007D403F"/>
    <w:rsid w:val="007D50DE"/>
    <w:rsid w:val="007E01B0"/>
    <w:rsid w:val="007E12AA"/>
    <w:rsid w:val="007E24F6"/>
    <w:rsid w:val="007E321A"/>
    <w:rsid w:val="007E57C0"/>
    <w:rsid w:val="007E62DE"/>
    <w:rsid w:val="007F75F2"/>
    <w:rsid w:val="00811F71"/>
    <w:rsid w:val="008123CF"/>
    <w:rsid w:val="0081281C"/>
    <w:rsid w:val="00813FE8"/>
    <w:rsid w:val="0081535B"/>
    <w:rsid w:val="00821C9B"/>
    <w:rsid w:val="00826EC8"/>
    <w:rsid w:val="00841E16"/>
    <w:rsid w:val="0085535E"/>
    <w:rsid w:val="008910AE"/>
    <w:rsid w:val="008C0E6C"/>
    <w:rsid w:val="008C5744"/>
    <w:rsid w:val="008C6E40"/>
    <w:rsid w:val="008E0364"/>
    <w:rsid w:val="008E5673"/>
    <w:rsid w:val="008F429E"/>
    <w:rsid w:val="008F7D2B"/>
    <w:rsid w:val="00906F5D"/>
    <w:rsid w:val="00907711"/>
    <w:rsid w:val="00910791"/>
    <w:rsid w:val="00914EB8"/>
    <w:rsid w:val="009210EC"/>
    <w:rsid w:val="009251F0"/>
    <w:rsid w:val="0093221D"/>
    <w:rsid w:val="009344AA"/>
    <w:rsid w:val="00934644"/>
    <w:rsid w:val="0093522B"/>
    <w:rsid w:val="00936024"/>
    <w:rsid w:val="00941F1B"/>
    <w:rsid w:val="009446CA"/>
    <w:rsid w:val="0095028E"/>
    <w:rsid w:val="00950DBE"/>
    <w:rsid w:val="0095225A"/>
    <w:rsid w:val="009709B9"/>
    <w:rsid w:val="00980F43"/>
    <w:rsid w:val="0099491C"/>
    <w:rsid w:val="009B68E0"/>
    <w:rsid w:val="009C06EB"/>
    <w:rsid w:val="009C0902"/>
    <w:rsid w:val="009C4D7A"/>
    <w:rsid w:val="009C61FB"/>
    <w:rsid w:val="009C63DC"/>
    <w:rsid w:val="009C7382"/>
    <w:rsid w:val="009D6B9E"/>
    <w:rsid w:val="009D78AD"/>
    <w:rsid w:val="009E196C"/>
    <w:rsid w:val="009E31C4"/>
    <w:rsid w:val="009E3661"/>
    <w:rsid w:val="009F7EC1"/>
    <w:rsid w:val="00A04486"/>
    <w:rsid w:val="00A107E1"/>
    <w:rsid w:val="00A10E12"/>
    <w:rsid w:val="00A13AA7"/>
    <w:rsid w:val="00A20763"/>
    <w:rsid w:val="00A20BF9"/>
    <w:rsid w:val="00A23A54"/>
    <w:rsid w:val="00A24990"/>
    <w:rsid w:val="00A4220A"/>
    <w:rsid w:val="00A42AE1"/>
    <w:rsid w:val="00A43003"/>
    <w:rsid w:val="00A44182"/>
    <w:rsid w:val="00A5338F"/>
    <w:rsid w:val="00A67FD8"/>
    <w:rsid w:val="00A7349A"/>
    <w:rsid w:val="00A74C35"/>
    <w:rsid w:val="00A767B9"/>
    <w:rsid w:val="00A945E4"/>
    <w:rsid w:val="00A9496B"/>
    <w:rsid w:val="00A96628"/>
    <w:rsid w:val="00AA4D0D"/>
    <w:rsid w:val="00AB70A4"/>
    <w:rsid w:val="00AC0477"/>
    <w:rsid w:val="00AC4D76"/>
    <w:rsid w:val="00AC4F8D"/>
    <w:rsid w:val="00AC6A6A"/>
    <w:rsid w:val="00AC7EA8"/>
    <w:rsid w:val="00AD38E4"/>
    <w:rsid w:val="00AD432A"/>
    <w:rsid w:val="00AD66D6"/>
    <w:rsid w:val="00AE0DA7"/>
    <w:rsid w:val="00AE1E82"/>
    <w:rsid w:val="00AE2E07"/>
    <w:rsid w:val="00AF4D84"/>
    <w:rsid w:val="00B02745"/>
    <w:rsid w:val="00B0463C"/>
    <w:rsid w:val="00B0522A"/>
    <w:rsid w:val="00B10069"/>
    <w:rsid w:val="00B11939"/>
    <w:rsid w:val="00B13D2E"/>
    <w:rsid w:val="00B20F74"/>
    <w:rsid w:val="00B210B8"/>
    <w:rsid w:val="00B40BCF"/>
    <w:rsid w:val="00B44A6E"/>
    <w:rsid w:val="00B45878"/>
    <w:rsid w:val="00B45CF9"/>
    <w:rsid w:val="00B55CE3"/>
    <w:rsid w:val="00B61F62"/>
    <w:rsid w:val="00B71F36"/>
    <w:rsid w:val="00B75058"/>
    <w:rsid w:val="00B77312"/>
    <w:rsid w:val="00B77EF0"/>
    <w:rsid w:val="00B840BE"/>
    <w:rsid w:val="00B97135"/>
    <w:rsid w:val="00BA4158"/>
    <w:rsid w:val="00BB0BEC"/>
    <w:rsid w:val="00BB12C0"/>
    <w:rsid w:val="00BB6931"/>
    <w:rsid w:val="00BC23BB"/>
    <w:rsid w:val="00BC6F91"/>
    <w:rsid w:val="00BD49D8"/>
    <w:rsid w:val="00BD59A8"/>
    <w:rsid w:val="00BE3FF8"/>
    <w:rsid w:val="00BF4EAB"/>
    <w:rsid w:val="00BF50EF"/>
    <w:rsid w:val="00C049F1"/>
    <w:rsid w:val="00C06DAE"/>
    <w:rsid w:val="00C149EB"/>
    <w:rsid w:val="00C1521B"/>
    <w:rsid w:val="00C16CAA"/>
    <w:rsid w:val="00C243C0"/>
    <w:rsid w:val="00C260E8"/>
    <w:rsid w:val="00C27200"/>
    <w:rsid w:val="00C3404A"/>
    <w:rsid w:val="00C3762E"/>
    <w:rsid w:val="00C41A67"/>
    <w:rsid w:val="00C4241B"/>
    <w:rsid w:val="00C42961"/>
    <w:rsid w:val="00C44D5F"/>
    <w:rsid w:val="00C47A1A"/>
    <w:rsid w:val="00C7057D"/>
    <w:rsid w:val="00C85A1F"/>
    <w:rsid w:val="00CB0702"/>
    <w:rsid w:val="00CC2101"/>
    <w:rsid w:val="00CC22A0"/>
    <w:rsid w:val="00CC3887"/>
    <w:rsid w:val="00CC56DF"/>
    <w:rsid w:val="00CD04F9"/>
    <w:rsid w:val="00CD7357"/>
    <w:rsid w:val="00CE28FC"/>
    <w:rsid w:val="00CE766B"/>
    <w:rsid w:val="00CF4241"/>
    <w:rsid w:val="00D00A26"/>
    <w:rsid w:val="00D100AA"/>
    <w:rsid w:val="00D136A5"/>
    <w:rsid w:val="00D1507F"/>
    <w:rsid w:val="00D34493"/>
    <w:rsid w:val="00D40463"/>
    <w:rsid w:val="00D42CBC"/>
    <w:rsid w:val="00D503DE"/>
    <w:rsid w:val="00D54873"/>
    <w:rsid w:val="00D567A8"/>
    <w:rsid w:val="00D72328"/>
    <w:rsid w:val="00D75EAB"/>
    <w:rsid w:val="00D80E69"/>
    <w:rsid w:val="00D82577"/>
    <w:rsid w:val="00D82FEE"/>
    <w:rsid w:val="00D91772"/>
    <w:rsid w:val="00D976C5"/>
    <w:rsid w:val="00DA0CBA"/>
    <w:rsid w:val="00DA7866"/>
    <w:rsid w:val="00DB053B"/>
    <w:rsid w:val="00DC1976"/>
    <w:rsid w:val="00DC22DA"/>
    <w:rsid w:val="00DD07B1"/>
    <w:rsid w:val="00DD0BFD"/>
    <w:rsid w:val="00DD62CD"/>
    <w:rsid w:val="00DE4366"/>
    <w:rsid w:val="00DF23F6"/>
    <w:rsid w:val="00DF6A95"/>
    <w:rsid w:val="00E00A54"/>
    <w:rsid w:val="00E03062"/>
    <w:rsid w:val="00E03524"/>
    <w:rsid w:val="00E03EF8"/>
    <w:rsid w:val="00E11E77"/>
    <w:rsid w:val="00E16F32"/>
    <w:rsid w:val="00E17ECC"/>
    <w:rsid w:val="00E26089"/>
    <w:rsid w:val="00E30FDD"/>
    <w:rsid w:val="00E34932"/>
    <w:rsid w:val="00E42B45"/>
    <w:rsid w:val="00E435D4"/>
    <w:rsid w:val="00E519BE"/>
    <w:rsid w:val="00E529E9"/>
    <w:rsid w:val="00E56B82"/>
    <w:rsid w:val="00E81138"/>
    <w:rsid w:val="00E87CF5"/>
    <w:rsid w:val="00EB2CBF"/>
    <w:rsid w:val="00EB546C"/>
    <w:rsid w:val="00EC668D"/>
    <w:rsid w:val="00ED13C0"/>
    <w:rsid w:val="00ED1602"/>
    <w:rsid w:val="00ED44CC"/>
    <w:rsid w:val="00EE63EB"/>
    <w:rsid w:val="00EE7C13"/>
    <w:rsid w:val="00EF228E"/>
    <w:rsid w:val="00EF2295"/>
    <w:rsid w:val="00F006DC"/>
    <w:rsid w:val="00F04D11"/>
    <w:rsid w:val="00F056ED"/>
    <w:rsid w:val="00F0759F"/>
    <w:rsid w:val="00F21448"/>
    <w:rsid w:val="00F240FF"/>
    <w:rsid w:val="00F24DBB"/>
    <w:rsid w:val="00F35067"/>
    <w:rsid w:val="00F35CDA"/>
    <w:rsid w:val="00F36629"/>
    <w:rsid w:val="00F468EC"/>
    <w:rsid w:val="00F5541E"/>
    <w:rsid w:val="00F660B1"/>
    <w:rsid w:val="00F67659"/>
    <w:rsid w:val="00F76902"/>
    <w:rsid w:val="00F836A0"/>
    <w:rsid w:val="00F9291A"/>
    <w:rsid w:val="00F9552C"/>
    <w:rsid w:val="00FA1183"/>
    <w:rsid w:val="00FA2BEC"/>
    <w:rsid w:val="00FB01BA"/>
    <w:rsid w:val="00FB3F02"/>
    <w:rsid w:val="00FD33E1"/>
    <w:rsid w:val="00FD5673"/>
    <w:rsid w:val="00FE149A"/>
    <w:rsid w:val="00FE1811"/>
    <w:rsid w:val="00FE3D20"/>
    <w:rsid w:val="00FF052E"/>
    <w:rsid w:val="00FF26B5"/>
    <w:rsid w:val="00FF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F413C7"/>
  <w15:docId w15:val="{3E5D396F-BF2F-47BA-8668-6D0980E6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35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F23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C61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E3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E32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673B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7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9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Налоговые льготы в 2018 году</vt:lpstr>
    </vt:vector>
  </TitlesOfParts>
  <Company/>
  <LinksUpToDate>false</LinksUpToDate>
  <CharactersWithSpaces>17501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Налоговые льготы в 2018 году</dc:title>
  <dc:subject/>
  <dc:creator>Пе Владислав Владимирович</dc:creator>
  <cp:keywords/>
  <dc:description/>
  <cp:lastModifiedBy>doh05</cp:lastModifiedBy>
  <cp:revision>7</cp:revision>
  <cp:lastPrinted>2016-10-15T03:32:00Z</cp:lastPrinted>
  <dcterms:created xsi:type="dcterms:W3CDTF">2019-11-12T01:30:00Z</dcterms:created>
  <dcterms:modified xsi:type="dcterms:W3CDTF">2019-11-12T22:41:00Z</dcterms:modified>
</cp:coreProperties>
</file>