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0B52" w:rsidRPr="00530B52" w:rsidRDefault="00530B52" w:rsidP="00530B52">
      <w:pPr>
        <w:spacing w:after="0" w:line="276" w:lineRule="auto"/>
        <w:ind w:firstLine="709"/>
        <w:jc w:val="righ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30B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:rsidR="0032735B" w:rsidRPr="00E965D9" w:rsidRDefault="0032735B" w:rsidP="0032735B">
      <w:pPr>
        <w:spacing w:after="0" w:line="276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lang w:eastAsia="ru-RU"/>
        </w:rPr>
        <w:t xml:space="preserve"> </w:t>
      </w:r>
      <w:r w:rsidRPr="00E96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</w:t>
      </w:r>
    </w:p>
    <w:p w:rsidR="0032735B" w:rsidRPr="00E965D9" w:rsidRDefault="0032735B" w:rsidP="0032735B">
      <w:pPr>
        <w:spacing w:after="100" w:afterAutospacing="1" w:line="276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6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заявок на участие в конкурсе проектов по представлению бюджетов и открытых финансовых данных для граждан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2022</w:t>
      </w:r>
      <w:r w:rsidRPr="00E96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году</w:t>
      </w:r>
    </w:p>
    <w:p w:rsidR="0032735B" w:rsidRPr="00FB27D8" w:rsidRDefault="0032735B" w:rsidP="0032735B">
      <w:pPr>
        <w:spacing w:after="0" w:line="312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FB27D8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 xml:space="preserve">Для участия в Конкурсе </w:t>
      </w:r>
      <w:r w:rsidRPr="00FB27D8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проектов по представлению бюджетов и открытых финансовых данных для граждан (далее – Конкурс) физические и юридические лица, желающие принять в нем участие, представляют организатору Конкурса заявку, а также конкурсный проект (с приложением презентаций, статей, буклетов и т.п.).</w:t>
      </w:r>
    </w:p>
    <w:p w:rsidR="0032735B" w:rsidRPr="00197DD3" w:rsidRDefault="0032735B" w:rsidP="0032735B">
      <w:pPr>
        <w:spacing w:after="0" w:line="312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197DD3">
        <w:rPr>
          <w:rFonts w:ascii="Times New Roman" w:hAnsi="Times New Roman" w:cs="Times New Roman"/>
          <w:spacing w:val="-6"/>
          <w:sz w:val="28"/>
          <w:szCs w:val="28"/>
          <w:shd w:val="clear" w:color="auto" w:fill="FFFFFF"/>
        </w:rPr>
        <w:t>Один</w:t>
      </w:r>
      <w:r w:rsidRPr="00197DD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конкурсный проект может участвовать не более чем в одной номинации. </w:t>
      </w:r>
    </w:p>
    <w:p w:rsidR="0032735B" w:rsidRPr="00E965D9" w:rsidRDefault="0032735B" w:rsidP="0032735B">
      <w:pPr>
        <w:spacing w:after="0" w:line="312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допускается представление одного и того же проекта одновременно от физического и юридического лица. </w:t>
      </w:r>
    </w:p>
    <w:p w:rsidR="0032735B" w:rsidRPr="00E965D9" w:rsidRDefault="0032735B" w:rsidP="0032735B">
      <w:pPr>
        <w:spacing w:after="0" w:line="312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65D9">
        <w:rPr>
          <w:rFonts w:ascii="Times New Roman" w:hAnsi="Times New Roman" w:cs="Times New Roman"/>
          <w:sz w:val="28"/>
          <w:szCs w:val="28"/>
          <w:shd w:val="clear" w:color="auto" w:fill="FFFFFF"/>
        </w:rPr>
        <w:t>Физическое или юридическое лицо представляет заявку для участия не более чем в двух номинациях конкурса. В случае представления физическим или юридическим лицом заявки для участия более чем в двух номинациях Конкурсная комиссия имеет право ограничить количество номинаций или отклонить заявку для участия в Конкурсе.</w:t>
      </w:r>
    </w:p>
    <w:p w:rsidR="0032735B" w:rsidRPr="00E965D9" w:rsidRDefault="0032735B" w:rsidP="0032735B">
      <w:pPr>
        <w:spacing w:after="0" w:line="312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Работы, которые оценивались в рамках предыдущих конкурсов проектов по представлению бюджетов и открытых финансовых данных для граждан, для участия в Конкурсе текущего года не принимаются.</w:t>
      </w:r>
    </w:p>
    <w:p w:rsidR="0032735B" w:rsidRPr="00E965D9" w:rsidRDefault="0032735B" w:rsidP="0032735B">
      <w:pPr>
        <w:spacing w:after="0" w:line="312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Оценка заявок, представляемых на Конкурс, осуществляется по основному и дополнительным критериям по каждой номинации, в соответствии с приложением к настоящей Методике. </w:t>
      </w:r>
    </w:p>
    <w:p w:rsidR="0032735B" w:rsidRPr="00E965D9" w:rsidRDefault="0032735B" w:rsidP="0032735B">
      <w:pPr>
        <w:spacing w:after="0" w:line="312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член Конкурсной комиссии оценивает заявки на предмет соответствия основному и дополнительным критериям по каждой номинации. Соответствие основному критерию оценивается по 10 (десяти) – балльной, а дополнительным – по 5 (пяти) – балльной шкале.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6323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 Итоговые баллы определяются посредством суммирования баллов по основному критерию, дополнительным критериям и баллов за предложения по реализации конкурсного проекта и практическому применению результатов его реализации</w:t>
      </w:r>
    </w:p>
    <w:p w:rsidR="0032735B" w:rsidRPr="00E965D9" w:rsidRDefault="0032735B" w:rsidP="0032735B">
      <w:pPr>
        <w:spacing w:after="0" w:line="312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основании настоящей Методики Конкурсная комиссия формирует и утверждает сводную оценку заявок участников Конкурса.</w:t>
      </w:r>
      <w:r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Сводная оценка заявок участников Конкурса формируется посредством агрегирования оценок всех членов Конкурсной комиссии.</w:t>
      </w:r>
      <w:r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32735B" w:rsidRPr="00E965D9" w:rsidRDefault="0032735B" w:rsidP="0032735B">
      <w:pPr>
        <w:spacing w:after="0" w:line="324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5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 КОНКУРСНЫХ ЗАДАНИЙ ПО НОМИНАЦИЯМ</w:t>
      </w:r>
    </w:p>
    <w:p w:rsidR="0032735B" w:rsidRPr="00E965D9" w:rsidRDefault="0032735B" w:rsidP="0032735B">
      <w:pPr>
        <w:spacing w:after="0" w:line="324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735B" w:rsidRPr="00E965D9" w:rsidRDefault="0032735B" w:rsidP="0032735B">
      <w:pPr>
        <w:spacing w:line="324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65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Номинации по направлению представление бюджета для граждан</w:t>
      </w:r>
    </w:p>
    <w:p w:rsidR="0032735B" w:rsidRPr="00E965D9" w:rsidRDefault="0032735B" w:rsidP="0032735B">
      <w:pPr>
        <w:autoSpaceDE w:val="0"/>
        <w:autoSpaceDN w:val="0"/>
        <w:adjustRightInd w:val="0"/>
        <w:spacing w:after="0" w:line="324" w:lineRule="auto"/>
        <w:ind w:firstLine="70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965D9">
        <w:rPr>
          <w:rFonts w:ascii="Times New Roman" w:hAnsi="Times New Roman" w:cs="Times New Roman"/>
          <w:b/>
          <w:sz w:val="28"/>
          <w:szCs w:val="28"/>
        </w:rPr>
        <w:t>Номинации для физических лиц</w:t>
      </w:r>
    </w:p>
    <w:p w:rsidR="0032735B" w:rsidRPr="00E965D9" w:rsidRDefault="0032735B" w:rsidP="0032735B">
      <w:pPr>
        <w:widowControl w:val="0"/>
        <w:tabs>
          <w:tab w:val="left" w:pos="1291"/>
        </w:tabs>
        <w:autoSpaceDE w:val="0"/>
        <w:autoSpaceDN w:val="0"/>
        <w:spacing w:before="240" w:after="0" w:line="324" w:lineRule="auto"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965D9">
        <w:rPr>
          <w:rFonts w:ascii="Times New Roman" w:hAnsi="Times New Roman" w:cs="Times New Roman"/>
          <w:b/>
          <w:w w:val="105"/>
          <w:sz w:val="28"/>
          <w:szCs w:val="28"/>
        </w:rPr>
        <w:t xml:space="preserve">1. Номинация «Бюджет для граждан в картинках»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предполагает подготовку проекта, в простой графической форме развивающего представление о бюджете, бюджетной терминологии, бюджетной системе и ее принципах, организации бюджетного процесса.</w:t>
      </w:r>
    </w:p>
    <w:p w:rsidR="0032735B" w:rsidRPr="00E965D9" w:rsidRDefault="0032735B" w:rsidP="0032735B">
      <w:pPr>
        <w:widowControl w:val="0"/>
        <w:tabs>
          <w:tab w:val="left" w:pos="1291"/>
        </w:tabs>
        <w:autoSpaceDE w:val="0"/>
        <w:autoSpaceDN w:val="0"/>
        <w:spacing w:after="0" w:line="324" w:lineRule="auto"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965D9">
        <w:rPr>
          <w:rFonts w:ascii="Times New Roman" w:hAnsi="Times New Roman" w:cs="Times New Roman"/>
          <w:w w:val="105"/>
          <w:sz w:val="28"/>
          <w:szCs w:val="28"/>
        </w:rPr>
        <w:t>Проект может быть представлен в виде иллюстраций, миниатюр, комиксов, стоковых фотографий, векторных изображений и других видов графики, в которых раскрывается тематика бюджетов публично-правовых образований.</w:t>
      </w:r>
    </w:p>
    <w:p w:rsidR="0032735B" w:rsidRPr="00E965D9" w:rsidRDefault="0032735B" w:rsidP="0032735B">
      <w:pPr>
        <w:widowControl w:val="0"/>
        <w:tabs>
          <w:tab w:val="left" w:pos="1291"/>
        </w:tabs>
        <w:autoSpaceDE w:val="0"/>
        <w:autoSpaceDN w:val="0"/>
        <w:spacing w:after="0" w:line="324" w:lineRule="auto"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965D9">
        <w:rPr>
          <w:rFonts w:ascii="Times New Roman" w:hAnsi="Times New Roman" w:cs="Times New Roman"/>
          <w:w w:val="105"/>
          <w:sz w:val="28"/>
          <w:szCs w:val="28"/>
        </w:rPr>
        <w:t>Основным критерием оценки конкурсного проекта по данной номинации является графическая интерпретация тематики по формированию и использованию средств бюджетов публично-правовых образований. Соответствие основному критерию оценивается максимально в 10 баллов (исходя из десятибалльной шкалы оценки).</w:t>
      </w:r>
    </w:p>
    <w:p w:rsidR="0032735B" w:rsidRPr="00E965D9" w:rsidRDefault="0032735B" w:rsidP="0032735B">
      <w:pPr>
        <w:widowControl w:val="0"/>
        <w:tabs>
          <w:tab w:val="left" w:pos="1291"/>
        </w:tabs>
        <w:autoSpaceDE w:val="0"/>
        <w:autoSpaceDN w:val="0"/>
        <w:spacing w:after="0" w:line="324" w:lineRule="auto"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965D9">
        <w:rPr>
          <w:rFonts w:ascii="Times New Roman" w:hAnsi="Times New Roman" w:cs="Times New Roman"/>
          <w:w w:val="105"/>
          <w:sz w:val="28"/>
          <w:szCs w:val="28"/>
        </w:rPr>
        <w:t>В качестве дополнительных критериев оценки конкурсного проекта по данной номинации выступают:</w:t>
      </w:r>
    </w:p>
    <w:p w:rsidR="0032735B" w:rsidRPr="00E965D9" w:rsidRDefault="0032735B" w:rsidP="0032735B">
      <w:pPr>
        <w:pStyle w:val="a4"/>
        <w:widowControl w:val="0"/>
        <w:numPr>
          <w:ilvl w:val="0"/>
          <w:numId w:val="42"/>
        </w:numPr>
        <w:tabs>
          <w:tab w:val="left" w:pos="1291"/>
        </w:tabs>
        <w:autoSpaceDE w:val="0"/>
        <w:autoSpaceDN w:val="0"/>
        <w:spacing w:after="0" w:line="324" w:lineRule="auto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965D9">
        <w:rPr>
          <w:rFonts w:ascii="Times New Roman" w:hAnsi="Times New Roman" w:cs="Times New Roman"/>
          <w:w w:val="105"/>
          <w:sz w:val="28"/>
          <w:szCs w:val="28"/>
        </w:rPr>
        <w:t xml:space="preserve">изящность графического дизайна (максимум 5 баллов); </w:t>
      </w:r>
    </w:p>
    <w:p w:rsidR="0032735B" w:rsidRPr="00E965D9" w:rsidRDefault="0032735B" w:rsidP="0032735B">
      <w:pPr>
        <w:pStyle w:val="a4"/>
        <w:widowControl w:val="0"/>
        <w:numPr>
          <w:ilvl w:val="0"/>
          <w:numId w:val="42"/>
        </w:numPr>
        <w:tabs>
          <w:tab w:val="left" w:pos="1291"/>
        </w:tabs>
        <w:autoSpaceDE w:val="0"/>
        <w:autoSpaceDN w:val="0"/>
        <w:spacing w:after="0" w:line="324" w:lineRule="auto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965D9">
        <w:rPr>
          <w:rFonts w:ascii="Times New Roman" w:hAnsi="Times New Roman" w:cs="Times New Roman"/>
          <w:w w:val="105"/>
          <w:sz w:val="28"/>
          <w:szCs w:val="28"/>
        </w:rPr>
        <w:t xml:space="preserve">оригинальность (максимум 5 баллов);  </w:t>
      </w:r>
    </w:p>
    <w:p w:rsidR="0032735B" w:rsidRPr="00E965D9" w:rsidRDefault="0032735B" w:rsidP="0032735B">
      <w:pPr>
        <w:pStyle w:val="a4"/>
        <w:widowControl w:val="0"/>
        <w:numPr>
          <w:ilvl w:val="0"/>
          <w:numId w:val="42"/>
        </w:numPr>
        <w:tabs>
          <w:tab w:val="left" w:pos="1291"/>
        </w:tabs>
        <w:autoSpaceDE w:val="0"/>
        <w:autoSpaceDN w:val="0"/>
        <w:spacing w:after="0" w:line="324" w:lineRule="auto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965D9">
        <w:rPr>
          <w:rFonts w:ascii="Times New Roman" w:hAnsi="Times New Roman" w:cs="Times New Roman"/>
          <w:w w:val="105"/>
          <w:sz w:val="28"/>
          <w:szCs w:val="28"/>
        </w:rPr>
        <w:t>качество оформления и визуализации (максимум 5 баллов).</w:t>
      </w:r>
    </w:p>
    <w:p w:rsidR="0032735B" w:rsidRPr="00E965D9" w:rsidRDefault="0032735B" w:rsidP="0032735B">
      <w:pPr>
        <w:widowControl w:val="0"/>
        <w:tabs>
          <w:tab w:val="left" w:pos="1291"/>
        </w:tabs>
        <w:autoSpaceDE w:val="0"/>
        <w:autoSpaceDN w:val="0"/>
        <w:spacing w:after="0" w:line="324" w:lineRule="auto"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965D9">
        <w:rPr>
          <w:rFonts w:ascii="Times New Roman" w:hAnsi="Times New Roman" w:cs="Times New Roman"/>
          <w:w w:val="105"/>
          <w:sz w:val="28"/>
          <w:szCs w:val="28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32735B" w:rsidRPr="00E965D9" w:rsidRDefault="0032735B" w:rsidP="0032735B">
      <w:pPr>
        <w:widowControl w:val="0"/>
        <w:tabs>
          <w:tab w:val="left" w:pos="1291"/>
        </w:tabs>
        <w:autoSpaceDE w:val="0"/>
        <w:autoSpaceDN w:val="0"/>
        <w:spacing w:before="240" w:after="0"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b/>
          <w:w w:val="105"/>
          <w:sz w:val="28"/>
          <w:szCs w:val="28"/>
        </w:rPr>
        <w:t xml:space="preserve">2. В номинации «Лучший видеоролик о бюджете»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 xml:space="preserve">участникам </w:t>
      </w:r>
      <w:r w:rsidRPr="00E965D9">
        <w:rPr>
          <w:rFonts w:ascii="Times New Roman" w:hAnsi="Times New Roman" w:cs="Times New Roman"/>
          <w:spacing w:val="-4"/>
          <w:w w:val="105"/>
          <w:sz w:val="28"/>
          <w:szCs w:val="28"/>
        </w:rPr>
        <w:t xml:space="preserve">предлагается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 xml:space="preserve">представить вопросы формирования и исполнения бюджетов бюджетной системы в формате небольших </w:t>
      </w:r>
      <w:r w:rsidRPr="00E965D9">
        <w:rPr>
          <w:rFonts w:ascii="Times New Roman" w:hAnsi="Times New Roman" w:cs="Times New Roman"/>
          <w:w w:val="105"/>
          <w:position w:val="1"/>
          <w:sz w:val="28"/>
          <w:szCs w:val="28"/>
        </w:rPr>
        <w:t>видеороликов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 xml:space="preserve"> продолжительностью 3-5 минут. Приветствуется наличие художественных метафор, использование графических цифровых технологий, нестандартная сценарная, режиссерская и операторская</w:t>
      </w:r>
      <w:r w:rsidRPr="00E965D9">
        <w:rPr>
          <w:rFonts w:ascii="Times New Roman" w:hAnsi="Times New Roman" w:cs="Times New Roman"/>
          <w:spacing w:val="22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работа.</w:t>
      </w:r>
    </w:p>
    <w:p w:rsidR="0032735B" w:rsidRPr="00E965D9" w:rsidRDefault="0032735B" w:rsidP="0032735B">
      <w:pPr>
        <w:pStyle w:val="ab"/>
        <w:spacing w:line="324" w:lineRule="auto"/>
        <w:rPr>
          <w:szCs w:val="28"/>
          <w:lang w:val="ru-RU"/>
        </w:rPr>
      </w:pPr>
      <w:r w:rsidRPr="00E965D9">
        <w:rPr>
          <w:noProof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5614D5" wp14:editId="126A009B">
                <wp:simplePos x="0" y="0"/>
                <wp:positionH relativeFrom="page">
                  <wp:posOffset>7556500</wp:posOffset>
                </wp:positionH>
                <wp:positionV relativeFrom="page">
                  <wp:posOffset>10676255</wp:posOffset>
                </wp:positionV>
                <wp:extent cx="0" cy="0"/>
                <wp:effectExtent l="12700" t="4151630" r="15875" b="414782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374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353CA" id="Прямая соединительная линия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5pt,840.65pt" to="595pt,8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" strokeweight=".38186mm">
                <w10:wrap anchorx="page" anchory="page"/>
              </v:line>
            </w:pict>
          </mc:Fallback>
        </mc:AlternateContent>
      </w:r>
      <w:r w:rsidRPr="00E965D9">
        <w:rPr>
          <w:w w:val="105"/>
          <w:szCs w:val="28"/>
          <w:lang w:val="ru-RU"/>
        </w:rPr>
        <w:t>Конкурсный проект может быть оформлен в виде имиджевых, презентационных, обучающих, социальных</w:t>
      </w:r>
      <w:r>
        <w:rPr>
          <w:w w:val="105"/>
          <w:szCs w:val="28"/>
          <w:lang w:val="ru-RU"/>
        </w:rPr>
        <w:t>, вирусных видеороликов</w:t>
      </w:r>
      <w:r w:rsidRPr="00E965D9">
        <w:rPr>
          <w:w w:val="105"/>
          <w:szCs w:val="28"/>
          <w:lang w:val="ru-RU"/>
        </w:rPr>
        <w:t xml:space="preserve">, а также </w:t>
      </w:r>
      <w:r w:rsidRPr="00E965D9">
        <w:rPr>
          <w:w w:val="105"/>
          <w:szCs w:val="28"/>
          <w:lang w:val="ru-RU"/>
        </w:rPr>
        <w:lastRenderedPageBreak/>
        <w:t>Видео-Арт.</w:t>
      </w:r>
    </w:p>
    <w:p w:rsidR="0032735B" w:rsidRPr="00A06FC7" w:rsidRDefault="0032735B" w:rsidP="0032735B">
      <w:pPr>
        <w:pStyle w:val="ab"/>
        <w:spacing w:line="324" w:lineRule="auto"/>
        <w:rPr>
          <w:spacing w:val="-2"/>
          <w:szCs w:val="28"/>
          <w:lang w:val="ru-RU"/>
        </w:rPr>
      </w:pPr>
      <w:r w:rsidRPr="00A06FC7">
        <w:rPr>
          <w:spacing w:val="-2"/>
          <w:w w:val="105"/>
          <w:szCs w:val="28"/>
          <w:lang w:val="ru-RU"/>
        </w:rPr>
        <w:t xml:space="preserve">Основным критерием оценки конкурсного проекта по данной номинации является </w:t>
      </w:r>
      <w:r w:rsidRPr="00A06FC7">
        <w:rPr>
          <w:spacing w:val="-2"/>
          <w:w w:val="105"/>
          <w:szCs w:val="28"/>
          <w:u w:val="single"/>
          <w:lang w:val="ru-RU"/>
        </w:rPr>
        <w:t>визуальная форма представления информации, понятность и последовательность изложения информации, её соответствие современным научным и практическим представлениям о бюджете публично-правового образования.</w:t>
      </w:r>
      <w:r w:rsidRPr="00A06FC7">
        <w:rPr>
          <w:spacing w:val="-2"/>
          <w:w w:val="105"/>
          <w:szCs w:val="28"/>
          <w:lang w:val="ru-RU"/>
        </w:rPr>
        <w:t xml:space="preserve"> Соответствие основному критерию оценивается максимально в 10 баллов (исходя из десятибалльной шкалы оценки).</w:t>
      </w:r>
    </w:p>
    <w:p w:rsidR="0032735B" w:rsidRPr="00E965D9" w:rsidRDefault="0032735B" w:rsidP="0032735B">
      <w:pPr>
        <w:pStyle w:val="ab"/>
        <w:spacing w:line="324" w:lineRule="auto"/>
        <w:rPr>
          <w:szCs w:val="28"/>
          <w:lang w:val="ru-RU"/>
        </w:rPr>
      </w:pPr>
      <w:r w:rsidRPr="00E965D9">
        <w:rPr>
          <w:w w:val="105"/>
          <w:szCs w:val="28"/>
          <w:lang w:val="ru-RU"/>
        </w:rPr>
        <w:t>В качестве дополнительных критериев оценки конкурсного проекта по данной номинации выступают:</w:t>
      </w:r>
    </w:p>
    <w:p w:rsidR="0032735B" w:rsidRPr="00E965D9" w:rsidRDefault="0032735B" w:rsidP="0032735B">
      <w:pPr>
        <w:pStyle w:val="ab"/>
        <w:spacing w:line="324" w:lineRule="auto"/>
        <w:jc w:val="left"/>
        <w:rPr>
          <w:szCs w:val="28"/>
          <w:lang w:val="ru-RU"/>
        </w:rPr>
      </w:pPr>
      <w:r w:rsidRPr="00E965D9">
        <w:rPr>
          <w:w w:val="105"/>
          <w:szCs w:val="28"/>
          <w:lang w:val="ru-RU"/>
        </w:rPr>
        <w:t>- художественный уровень проекта</w:t>
      </w:r>
      <w:r>
        <w:rPr>
          <w:w w:val="105"/>
          <w:szCs w:val="28"/>
          <w:lang w:val="ru-RU"/>
        </w:rPr>
        <w:t xml:space="preserve"> </w:t>
      </w:r>
      <w:r w:rsidRPr="00FA3C2C">
        <w:rPr>
          <w:w w:val="105"/>
          <w:szCs w:val="28"/>
          <w:lang w:val="ru-RU"/>
        </w:rPr>
        <w:t>(максимум 5 баллов)</w:t>
      </w:r>
      <w:r w:rsidRPr="00E965D9">
        <w:rPr>
          <w:w w:val="105"/>
          <w:szCs w:val="28"/>
          <w:lang w:val="ru-RU"/>
        </w:rPr>
        <w:t>;</w:t>
      </w:r>
    </w:p>
    <w:p w:rsidR="0032735B" w:rsidRPr="00E965D9" w:rsidRDefault="0032735B" w:rsidP="0032735B">
      <w:pPr>
        <w:pStyle w:val="ab"/>
        <w:tabs>
          <w:tab w:val="left" w:pos="3288"/>
          <w:tab w:val="left" w:pos="5424"/>
          <w:tab w:val="left" w:pos="5937"/>
          <w:tab w:val="left" w:pos="8525"/>
        </w:tabs>
        <w:spacing w:line="324" w:lineRule="auto"/>
        <w:jc w:val="left"/>
        <w:rPr>
          <w:szCs w:val="28"/>
          <w:lang w:val="ru-RU"/>
        </w:rPr>
      </w:pPr>
      <w:r w:rsidRPr="00E965D9">
        <w:rPr>
          <w:w w:val="105"/>
          <w:szCs w:val="28"/>
          <w:lang w:val="ru-RU"/>
        </w:rPr>
        <w:t>- возможность</w:t>
      </w:r>
      <w:r w:rsidRPr="00E965D9">
        <w:rPr>
          <w:w w:val="105"/>
          <w:szCs w:val="28"/>
          <w:lang w:val="ru-RU"/>
        </w:rPr>
        <w:tab/>
        <w:t>использования</w:t>
      </w:r>
      <w:r w:rsidRPr="00E965D9">
        <w:rPr>
          <w:w w:val="105"/>
          <w:szCs w:val="28"/>
          <w:lang w:val="ru-RU"/>
        </w:rPr>
        <w:tab/>
        <w:t>в</w:t>
      </w:r>
      <w:r w:rsidRPr="00E965D9">
        <w:rPr>
          <w:w w:val="105"/>
          <w:szCs w:val="28"/>
          <w:lang w:val="ru-RU"/>
        </w:rPr>
        <w:tab/>
        <w:t>просветительских,</w:t>
      </w:r>
      <w:r w:rsidRPr="00E965D9">
        <w:rPr>
          <w:w w:val="105"/>
          <w:szCs w:val="28"/>
          <w:lang w:val="ru-RU"/>
        </w:rPr>
        <w:tab/>
      </w:r>
      <w:r w:rsidRPr="00E965D9">
        <w:rPr>
          <w:spacing w:val="-3"/>
          <w:szCs w:val="28"/>
          <w:lang w:val="ru-RU"/>
        </w:rPr>
        <w:t xml:space="preserve">учебных, </w:t>
      </w:r>
      <w:r w:rsidRPr="00E965D9">
        <w:rPr>
          <w:w w:val="105"/>
          <w:szCs w:val="28"/>
          <w:lang w:val="ru-RU"/>
        </w:rPr>
        <w:t>агитационных и рекламных</w:t>
      </w:r>
      <w:r w:rsidRPr="00E965D9">
        <w:rPr>
          <w:spacing w:val="-29"/>
          <w:w w:val="105"/>
          <w:szCs w:val="28"/>
          <w:lang w:val="ru-RU"/>
        </w:rPr>
        <w:t xml:space="preserve"> </w:t>
      </w:r>
      <w:r w:rsidRPr="00E965D9">
        <w:rPr>
          <w:w w:val="105"/>
          <w:szCs w:val="28"/>
          <w:lang w:val="ru-RU"/>
        </w:rPr>
        <w:t>целях</w:t>
      </w:r>
      <w:r>
        <w:rPr>
          <w:w w:val="105"/>
          <w:szCs w:val="28"/>
          <w:lang w:val="ru-RU"/>
        </w:rPr>
        <w:t xml:space="preserve"> </w:t>
      </w:r>
      <w:r w:rsidRPr="00FA3C2C">
        <w:rPr>
          <w:w w:val="105"/>
          <w:szCs w:val="28"/>
          <w:lang w:val="ru-RU"/>
        </w:rPr>
        <w:t>(максимум 5 баллов)</w:t>
      </w:r>
      <w:r w:rsidRPr="00E965D9">
        <w:rPr>
          <w:w w:val="105"/>
          <w:szCs w:val="28"/>
          <w:lang w:val="ru-RU"/>
        </w:rPr>
        <w:t>;</w:t>
      </w:r>
    </w:p>
    <w:p w:rsidR="0032735B" w:rsidRPr="00E965D9" w:rsidRDefault="0032735B" w:rsidP="0032735B">
      <w:pPr>
        <w:pStyle w:val="ab"/>
        <w:spacing w:line="324" w:lineRule="auto"/>
        <w:jc w:val="left"/>
        <w:rPr>
          <w:w w:val="105"/>
          <w:szCs w:val="28"/>
          <w:lang w:val="ru-RU"/>
        </w:rPr>
      </w:pPr>
      <w:r w:rsidRPr="00E965D9">
        <w:rPr>
          <w:w w:val="105"/>
          <w:szCs w:val="28"/>
          <w:lang w:val="ru-RU"/>
        </w:rPr>
        <w:t>- информативность</w:t>
      </w:r>
      <w:r>
        <w:rPr>
          <w:w w:val="105"/>
          <w:szCs w:val="28"/>
          <w:lang w:val="ru-RU"/>
        </w:rPr>
        <w:t xml:space="preserve"> </w:t>
      </w:r>
      <w:r w:rsidRPr="00FA3C2C">
        <w:rPr>
          <w:w w:val="105"/>
          <w:szCs w:val="28"/>
          <w:lang w:val="ru-RU"/>
        </w:rPr>
        <w:t>(максимум 5 баллов)</w:t>
      </w:r>
      <w:r w:rsidRPr="00E965D9">
        <w:rPr>
          <w:w w:val="105"/>
          <w:szCs w:val="28"/>
          <w:lang w:val="ru-RU"/>
        </w:rPr>
        <w:t>.</w:t>
      </w:r>
    </w:p>
    <w:p w:rsidR="0032735B" w:rsidRPr="00E965D9" w:rsidRDefault="0032735B" w:rsidP="0032735B">
      <w:pPr>
        <w:pStyle w:val="ab"/>
        <w:spacing w:line="324" w:lineRule="auto"/>
        <w:rPr>
          <w:szCs w:val="28"/>
          <w:lang w:val="ru-RU"/>
        </w:rPr>
      </w:pPr>
      <w:r w:rsidRPr="00E965D9">
        <w:rPr>
          <w:szCs w:val="28"/>
          <w:lang w:val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32735B" w:rsidRPr="00E965D9" w:rsidRDefault="0032735B" w:rsidP="0032735B">
      <w:pPr>
        <w:widowControl w:val="0"/>
        <w:tabs>
          <w:tab w:val="left" w:pos="1342"/>
        </w:tabs>
        <w:autoSpaceDE w:val="0"/>
        <w:autoSpaceDN w:val="0"/>
        <w:spacing w:before="240" w:after="0" w:line="324" w:lineRule="auto"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965D9">
        <w:rPr>
          <w:rFonts w:ascii="Times New Roman" w:hAnsi="Times New Roman" w:cs="Times New Roman"/>
          <w:b/>
          <w:w w:val="105"/>
          <w:sz w:val="28"/>
          <w:szCs w:val="28"/>
        </w:rPr>
        <w:t xml:space="preserve">3. Номинация «Бюджет и национальные цели развития Российской Федерации»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предполагает наглядное отражение информации о бюджетном финансировании мероприятий, установленных Указом Президента России от 21 июля 2020 года № 474 «О национальных целях развития Российской Федерации на период до 2030 года» и направленных на сохранение населения, здоровье и благополучие людей; создание возможностей для самореализации и развития талантов; обеспечение комфортной и безопасной среды для жизни; реализацию достойного, эффективного труда и успешного предпринимательства; осуществление цифровой трансформации.</w:t>
      </w:r>
    </w:p>
    <w:p w:rsidR="0032735B" w:rsidRPr="00E965D9" w:rsidRDefault="0032735B" w:rsidP="0032735B">
      <w:pPr>
        <w:widowControl w:val="0"/>
        <w:tabs>
          <w:tab w:val="left" w:pos="1342"/>
        </w:tabs>
        <w:autoSpaceDE w:val="0"/>
        <w:autoSpaceDN w:val="0"/>
        <w:spacing w:after="0" w:line="324" w:lineRule="auto"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965D9">
        <w:rPr>
          <w:rFonts w:ascii="Times New Roman" w:hAnsi="Times New Roman" w:cs="Times New Roman"/>
          <w:w w:val="105"/>
          <w:sz w:val="28"/>
          <w:szCs w:val="28"/>
        </w:rPr>
        <w:t>Основным критерием оценки конкурсного проекта по данной номинации является его соответствие современным научным и практическим представлениям о бюджете, а также содержанию национальных целей развития Российской Федерации. Соответствие основному критерию оценивается максимально в 10 баллов (исходя из десятибалльной шкалы оценки).</w:t>
      </w:r>
    </w:p>
    <w:p w:rsidR="0032735B" w:rsidRPr="00E965D9" w:rsidRDefault="0032735B" w:rsidP="0032735B">
      <w:pPr>
        <w:widowControl w:val="0"/>
        <w:tabs>
          <w:tab w:val="left" w:pos="1342"/>
        </w:tabs>
        <w:autoSpaceDE w:val="0"/>
        <w:autoSpaceDN w:val="0"/>
        <w:spacing w:after="0" w:line="324" w:lineRule="auto"/>
        <w:ind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965D9">
        <w:rPr>
          <w:rFonts w:ascii="Times New Roman" w:hAnsi="Times New Roman" w:cs="Times New Roman"/>
          <w:w w:val="105"/>
          <w:sz w:val="28"/>
          <w:szCs w:val="28"/>
        </w:rPr>
        <w:t>В качестве дополнительных критериев оценки конкурсного проекта по данной номинации выступают:</w:t>
      </w:r>
    </w:p>
    <w:p w:rsidR="0032735B" w:rsidRDefault="0032735B" w:rsidP="0032735B">
      <w:pPr>
        <w:pStyle w:val="ab"/>
        <w:spacing w:line="324" w:lineRule="auto"/>
        <w:rPr>
          <w:w w:val="105"/>
          <w:lang w:val="ru-RU"/>
        </w:rPr>
      </w:pPr>
      <w:r w:rsidRPr="00E965D9">
        <w:rPr>
          <w:w w:val="105"/>
          <w:lang w:val="ru-RU"/>
        </w:rPr>
        <w:t xml:space="preserve">- достоверность и полнота информации о мероприятиях по достижению </w:t>
      </w:r>
      <w:r w:rsidRPr="00E965D9">
        <w:rPr>
          <w:w w:val="105"/>
          <w:lang w:val="ru-RU"/>
        </w:rPr>
        <w:lastRenderedPageBreak/>
        <w:t xml:space="preserve">национальных целей развития Российской Федерации, объемах и формах их финансирования (максимум 5 баллов); </w:t>
      </w:r>
    </w:p>
    <w:p w:rsidR="0032735B" w:rsidRPr="00A06FC7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06FC7">
        <w:rPr>
          <w:rFonts w:ascii="Times New Roman" w:hAnsi="Times New Roman" w:cs="Times New Roman"/>
          <w:spacing w:val="-2"/>
          <w:sz w:val="28"/>
          <w:szCs w:val="28"/>
        </w:rPr>
        <w:t xml:space="preserve">- адресность информации для целевых групп граждан (максимум 5 баллов);   </w:t>
      </w:r>
    </w:p>
    <w:p w:rsidR="0032735B" w:rsidRPr="00197DD3" w:rsidRDefault="0032735B" w:rsidP="0032735B">
      <w:pPr>
        <w:pStyle w:val="ab"/>
        <w:spacing w:line="324" w:lineRule="auto"/>
        <w:rPr>
          <w:w w:val="105"/>
          <w:lang w:val="ru-RU"/>
        </w:rPr>
      </w:pPr>
      <w:r w:rsidRPr="00E965D9">
        <w:rPr>
          <w:w w:val="105"/>
          <w:lang w:val="ru-RU"/>
        </w:rPr>
        <w:t xml:space="preserve">- </w:t>
      </w:r>
      <w:r w:rsidRPr="00197DD3">
        <w:rPr>
          <w:w w:val="105"/>
          <w:lang w:val="ru-RU"/>
        </w:rPr>
        <w:t>информативность, наглядность (максимум 5 баллов).</w:t>
      </w:r>
    </w:p>
    <w:p w:rsidR="0032735B" w:rsidRPr="00E965D9" w:rsidRDefault="0032735B" w:rsidP="0032735B">
      <w:pPr>
        <w:widowControl w:val="0"/>
        <w:tabs>
          <w:tab w:val="left" w:pos="1342"/>
        </w:tabs>
        <w:autoSpaceDE w:val="0"/>
        <w:autoSpaceDN w:val="0"/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w w:val="105"/>
          <w:sz w:val="28"/>
          <w:szCs w:val="28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32735B" w:rsidRPr="00E965D9" w:rsidRDefault="0032735B" w:rsidP="0032735B">
      <w:pPr>
        <w:pStyle w:val="1"/>
        <w:tabs>
          <w:tab w:val="left" w:pos="1421"/>
        </w:tabs>
        <w:spacing w:before="240" w:line="324" w:lineRule="auto"/>
        <w:ind w:left="0" w:firstLine="709"/>
        <w:rPr>
          <w:sz w:val="28"/>
          <w:szCs w:val="28"/>
          <w:lang w:val="ru-RU"/>
        </w:rPr>
      </w:pPr>
      <w:r w:rsidRPr="00E965D9">
        <w:rPr>
          <w:sz w:val="28"/>
          <w:szCs w:val="28"/>
          <w:lang w:val="ru-RU"/>
        </w:rPr>
        <w:t xml:space="preserve">4. Номинация «Лучшая информационная панель (дашборд) по </w:t>
      </w:r>
      <w:r w:rsidRPr="00E965D9">
        <w:rPr>
          <w:w w:val="105"/>
          <w:sz w:val="28"/>
          <w:szCs w:val="28"/>
          <w:lang w:val="ru-RU"/>
        </w:rPr>
        <w:t xml:space="preserve">бюджету для граждан» </w:t>
      </w:r>
      <w:r w:rsidRPr="00E965D9">
        <w:rPr>
          <w:b w:val="0"/>
          <w:w w:val="105"/>
          <w:sz w:val="28"/>
          <w:szCs w:val="28"/>
          <w:lang w:val="ru-RU"/>
        </w:rPr>
        <w:t>предполагает простое визуальное представление данных о бюджете, бюджетной системе и ее принципах, особенностях бюджетного процесса, сгруппированных по смыслу на одной панели (экране) для более легкого визуального восприятия информации.</w:t>
      </w:r>
    </w:p>
    <w:p w:rsidR="0032735B" w:rsidRPr="00E965D9" w:rsidRDefault="0032735B" w:rsidP="0032735B">
      <w:pPr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w w:val="105"/>
          <w:sz w:val="28"/>
          <w:szCs w:val="28"/>
        </w:rPr>
        <w:t>Конкурсный проект может быть оформлен в виде управленческих (стратегических), аналитических или операционных дашбордов и обеспечивать как общий обзор бюджетного процесса и бюджетных показателей, так и подробное представление об отдельных аспектах формирования доходов, расходов, источников финансирования дефицита бюджета, тенденциях развития и изменения отдельных индикаторов национальных и федеральных проектов, государственных и муниципальных программ.</w:t>
      </w:r>
    </w:p>
    <w:p w:rsidR="0032735B" w:rsidRPr="00A06FC7" w:rsidRDefault="0032735B" w:rsidP="0032735B">
      <w:pPr>
        <w:spacing w:after="0" w:line="324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06FC7">
        <w:rPr>
          <w:rFonts w:ascii="Times New Roman" w:hAnsi="Times New Roman" w:cs="Times New Roman"/>
          <w:spacing w:val="-2"/>
          <w:w w:val="105"/>
          <w:sz w:val="28"/>
          <w:szCs w:val="28"/>
        </w:rPr>
        <w:t>Основным критерием оценки конкурсно</w:t>
      </w:r>
      <w:r>
        <w:rPr>
          <w:rFonts w:ascii="Times New Roman" w:hAnsi="Times New Roman" w:cs="Times New Roman"/>
          <w:spacing w:val="-2"/>
          <w:w w:val="105"/>
          <w:sz w:val="28"/>
          <w:szCs w:val="28"/>
        </w:rPr>
        <w:t>го проекта по</w:t>
      </w:r>
      <w:r w:rsidRPr="00A06FC7">
        <w:rPr>
          <w:rFonts w:ascii="Times New Roman" w:hAnsi="Times New Roman" w:cs="Times New Roman"/>
          <w:spacing w:val="-2"/>
          <w:w w:val="105"/>
          <w:sz w:val="28"/>
          <w:szCs w:val="28"/>
        </w:rPr>
        <w:t xml:space="preserve"> данной номинации является </w:t>
      </w:r>
      <w:r w:rsidRPr="00A06FC7">
        <w:rPr>
          <w:rFonts w:ascii="Times New Roman" w:hAnsi="Times New Roman" w:cs="Times New Roman"/>
          <w:spacing w:val="-2"/>
          <w:w w:val="105"/>
          <w:sz w:val="28"/>
          <w:szCs w:val="28"/>
          <w:u w:val="single"/>
        </w:rPr>
        <w:t>простота визуализации информации, её соответствие современным научным и практическим представлениям о бюджете публично-правового образования.</w:t>
      </w:r>
      <w:r w:rsidRPr="00A06FC7">
        <w:rPr>
          <w:spacing w:val="-2"/>
        </w:rPr>
        <w:t xml:space="preserve"> </w:t>
      </w:r>
      <w:r w:rsidRPr="00A06FC7">
        <w:rPr>
          <w:rFonts w:ascii="Times New Roman" w:hAnsi="Times New Roman" w:cs="Times New Roman"/>
          <w:spacing w:val="-2"/>
          <w:w w:val="105"/>
          <w:sz w:val="28"/>
          <w:szCs w:val="28"/>
        </w:rPr>
        <w:t>Соответствие основному критерию оценивается максимально в 10 баллов (исходя из десятибалльной шкалы оценки).</w:t>
      </w:r>
    </w:p>
    <w:p w:rsidR="0032735B" w:rsidRPr="00E965D9" w:rsidRDefault="0032735B" w:rsidP="0032735B">
      <w:pPr>
        <w:spacing w:after="0"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w w:val="105"/>
          <w:sz w:val="28"/>
          <w:szCs w:val="28"/>
        </w:rPr>
        <w:t>В качестве дополнительных критериев оценки конкурсного проекта по данной номинации выступают:</w:t>
      </w:r>
    </w:p>
    <w:p w:rsidR="0032735B" w:rsidRPr="00E965D9" w:rsidRDefault="0032735B" w:rsidP="0032735B">
      <w:pPr>
        <w:pStyle w:val="ab"/>
        <w:spacing w:line="324" w:lineRule="auto"/>
        <w:rPr>
          <w:rFonts w:eastAsiaTheme="minorHAnsi"/>
          <w:b/>
          <w:bCs/>
          <w:w w:val="105"/>
          <w:lang w:val="ru-RU"/>
        </w:rPr>
      </w:pPr>
      <w:r w:rsidRPr="00E965D9">
        <w:rPr>
          <w:rFonts w:eastAsiaTheme="minorHAnsi"/>
          <w:w w:val="105"/>
          <w:lang w:val="ru-RU"/>
        </w:rPr>
        <w:t xml:space="preserve">- информативность, наглядность (максимум 5 баллов);   </w:t>
      </w:r>
    </w:p>
    <w:p w:rsidR="0032735B" w:rsidRPr="00E965D9" w:rsidRDefault="0032735B" w:rsidP="0032735B">
      <w:pPr>
        <w:pStyle w:val="ab"/>
        <w:spacing w:line="324" w:lineRule="auto"/>
        <w:rPr>
          <w:rFonts w:eastAsiaTheme="minorHAnsi"/>
          <w:b/>
          <w:bCs/>
          <w:w w:val="105"/>
          <w:lang w:val="ru-RU"/>
        </w:rPr>
      </w:pPr>
      <w:r w:rsidRPr="00E965D9">
        <w:rPr>
          <w:rFonts w:eastAsiaTheme="minorHAnsi"/>
          <w:w w:val="105"/>
          <w:lang w:val="ru-RU"/>
        </w:rPr>
        <w:t xml:space="preserve">- широта охвата решаемых задач (максимум 5 баллов);   </w:t>
      </w:r>
    </w:p>
    <w:p w:rsidR="0032735B" w:rsidRPr="00E965D9" w:rsidRDefault="0032735B" w:rsidP="0032735B">
      <w:pPr>
        <w:pStyle w:val="ab"/>
        <w:spacing w:line="324" w:lineRule="auto"/>
        <w:rPr>
          <w:rFonts w:eastAsiaTheme="minorHAnsi"/>
          <w:w w:val="105"/>
          <w:lang w:val="ru-RU"/>
        </w:rPr>
      </w:pPr>
      <w:r w:rsidRPr="00E965D9">
        <w:rPr>
          <w:rFonts w:eastAsiaTheme="minorHAnsi"/>
          <w:w w:val="105"/>
          <w:lang w:val="ru-RU"/>
        </w:rPr>
        <w:t>- интерактивность, удобный интерфейс (максимум 5 баллов).</w:t>
      </w:r>
    </w:p>
    <w:p w:rsidR="0032735B" w:rsidRPr="00197DD3" w:rsidRDefault="0032735B" w:rsidP="0032735B">
      <w:pPr>
        <w:pStyle w:val="ab"/>
        <w:spacing w:line="324" w:lineRule="auto"/>
        <w:rPr>
          <w:rFonts w:eastAsiaTheme="minorHAnsi"/>
          <w:b/>
          <w:bCs/>
          <w:w w:val="105"/>
          <w:lang w:val="ru-RU"/>
        </w:rPr>
      </w:pPr>
      <w:r w:rsidRPr="00197DD3">
        <w:rPr>
          <w:rFonts w:eastAsiaTheme="minorHAnsi"/>
          <w:w w:val="105"/>
          <w:lang w:val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32735B" w:rsidRPr="00E965D9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before="240" w:after="0" w:line="324" w:lineRule="auto"/>
        <w:ind w:left="0" w:firstLine="709"/>
        <w:jc w:val="both"/>
        <w:rPr>
          <w:rFonts w:ascii="Times New Roman" w:eastAsia="Times New Roman" w:hAnsi="Times New Roman" w:cs="Times New Roman"/>
          <w:bCs/>
          <w:w w:val="105"/>
          <w:sz w:val="28"/>
          <w:szCs w:val="28"/>
        </w:rPr>
      </w:pPr>
      <w:r w:rsidRPr="00E965D9">
        <w:rPr>
          <w:rFonts w:ascii="Times New Roman" w:eastAsia="Times New Roman" w:hAnsi="Times New Roman" w:cs="Times New Roman"/>
          <w:bCs/>
          <w:w w:val="105"/>
          <w:sz w:val="28"/>
          <w:szCs w:val="28"/>
        </w:rPr>
        <w:lastRenderedPageBreak/>
        <w:t>5.</w:t>
      </w:r>
      <w:r w:rsidRPr="00E965D9">
        <w:rPr>
          <w:rFonts w:ascii="Times New Roman" w:eastAsia="Times New Roman" w:hAnsi="Times New Roman" w:cs="Times New Roman"/>
          <w:bCs/>
          <w:w w:val="105"/>
          <w:sz w:val="28"/>
          <w:szCs w:val="28"/>
        </w:rPr>
        <w:tab/>
      </w:r>
      <w:r w:rsidRPr="00E965D9">
        <w:rPr>
          <w:rFonts w:ascii="Times New Roman" w:eastAsia="Times New Roman" w:hAnsi="Times New Roman" w:cs="Times New Roman"/>
          <w:b/>
          <w:bCs/>
          <w:w w:val="105"/>
          <w:sz w:val="28"/>
          <w:szCs w:val="28"/>
        </w:rPr>
        <w:t>В номинации «Лучшее предложение по изменению бюджетного законодательства»</w:t>
      </w:r>
      <w:r w:rsidRPr="00E965D9">
        <w:rPr>
          <w:rFonts w:ascii="Times New Roman" w:eastAsia="Times New Roman" w:hAnsi="Times New Roman" w:cs="Times New Roman"/>
          <w:bCs/>
          <w:w w:val="105"/>
          <w:sz w:val="28"/>
          <w:szCs w:val="28"/>
        </w:rPr>
        <w:t xml:space="preserve"> участникам предлагается представить свод предложений по внесению изменений в конкретные статьи действующего бюджетного законодательства Российской Федерации, расширяющих возможности участия населения в бюджетном процессе на федеральном, региональном, местном уровне.</w:t>
      </w:r>
    </w:p>
    <w:p w:rsidR="0032735B" w:rsidRPr="00FA3C2C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4"/>
          <w:w w:val="105"/>
          <w:sz w:val="28"/>
          <w:szCs w:val="28"/>
        </w:rPr>
      </w:pPr>
      <w:r w:rsidRPr="00FA3C2C">
        <w:rPr>
          <w:rFonts w:ascii="Times New Roman" w:eastAsia="Times New Roman" w:hAnsi="Times New Roman" w:cs="Times New Roman"/>
          <w:bCs/>
          <w:spacing w:val="-4"/>
          <w:w w:val="105"/>
          <w:sz w:val="28"/>
          <w:szCs w:val="28"/>
        </w:rPr>
        <w:t>Основным критерием оценки конкурсного проекта по данной номинации является соответствие предлагаемых изменений Конституции Российской Федерации, действующей редакции бюджетного законодательства Российской Федерации. Соответствие основному критерию оценивается максимально в 10 баллов (исходя из десятибалльной шкалы оценки).</w:t>
      </w:r>
    </w:p>
    <w:p w:rsidR="0032735B" w:rsidRPr="00E965D9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jc w:val="both"/>
        <w:rPr>
          <w:rFonts w:ascii="Times New Roman" w:eastAsia="Times New Roman" w:hAnsi="Times New Roman" w:cs="Times New Roman"/>
          <w:bCs/>
          <w:w w:val="105"/>
          <w:sz w:val="28"/>
          <w:szCs w:val="28"/>
        </w:rPr>
      </w:pPr>
      <w:r w:rsidRPr="00E965D9">
        <w:rPr>
          <w:rFonts w:ascii="Times New Roman" w:eastAsia="Times New Roman" w:hAnsi="Times New Roman" w:cs="Times New Roman"/>
          <w:bCs/>
          <w:w w:val="105"/>
          <w:sz w:val="28"/>
          <w:szCs w:val="28"/>
        </w:rPr>
        <w:t>В качестве дополнительных критериев оценки конкурсного проекта по данной номинации выступают:</w:t>
      </w:r>
    </w:p>
    <w:p w:rsidR="0032735B" w:rsidRPr="00E965D9" w:rsidRDefault="0032735B" w:rsidP="0032735B">
      <w:pPr>
        <w:pStyle w:val="a4"/>
        <w:numPr>
          <w:ilvl w:val="0"/>
          <w:numId w:val="42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jc w:val="both"/>
        <w:rPr>
          <w:rFonts w:ascii="Times New Roman" w:eastAsia="Times New Roman" w:hAnsi="Times New Roman" w:cs="Times New Roman"/>
          <w:bCs/>
          <w:w w:val="105"/>
          <w:sz w:val="28"/>
          <w:szCs w:val="28"/>
        </w:rPr>
      </w:pPr>
      <w:r w:rsidRPr="00E965D9">
        <w:rPr>
          <w:rFonts w:ascii="Times New Roman" w:eastAsia="Times New Roman" w:hAnsi="Times New Roman" w:cs="Times New Roman"/>
          <w:bCs/>
          <w:w w:val="105"/>
          <w:sz w:val="28"/>
          <w:szCs w:val="28"/>
        </w:rPr>
        <w:t xml:space="preserve">системность предлагаемых изменений, их взаимосвязь с различными законодательными актах (максимум 5 баллов);   </w:t>
      </w:r>
    </w:p>
    <w:p w:rsidR="0032735B" w:rsidRPr="00E965D9" w:rsidRDefault="0032735B" w:rsidP="0032735B">
      <w:pPr>
        <w:pStyle w:val="a4"/>
        <w:numPr>
          <w:ilvl w:val="0"/>
          <w:numId w:val="42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jc w:val="both"/>
        <w:rPr>
          <w:rFonts w:ascii="Times New Roman" w:eastAsia="Times New Roman" w:hAnsi="Times New Roman" w:cs="Times New Roman"/>
          <w:bCs/>
          <w:w w:val="105"/>
          <w:sz w:val="28"/>
          <w:szCs w:val="28"/>
        </w:rPr>
      </w:pPr>
      <w:r w:rsidRPr="00E965D9">
        <w:rPr>
          <w:rFonts w:ascii="Times New Roman" w:eastAsia="Times New Roman" w:hAnsi="Times New Roman" w:cs="Times New Roman"/>
          <w:bCs/>
          <w:w w:val="105"/>
          <w:sz w:val="28"/>
          <w:szCs w:val="28"/>
        </w:rPr>
        <w:t xml:space="preserve">корректность применяемой терминологии (максимум 5 баллов);   </w:t>
      </w:r>
    </w:p>
    <w:p w:rsidR="0032735B" w:rsidRPr="00E965D9" w:rsidRDefault="0032735B" w:rsidP="0032735B">
      <w:pPr>
        <w:pStyle w:val="a4"/>
        <w:numPr>
          <w:ilvl w:val="0"/>
          <w:numId w:val="42"/>
        </w:numPr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jc w:val="both"/>
        <w:rPr>
          <w:rFonts w:ascii="Times New Roman" w:eastAsia="Times New Roman" w:hAnsi="Times New Roman" w:cs="Times New Roman"/>
          <w:bCs/>
          <w:w w:val="105"/>
          <w:sz w:val="28"/>
          <w:szCs w:val="28"/>
        </w:rPr>
      </w:pPr>
      <w:r w:rsidRPr="00E965D9">
        <w:rPr>
          <w:rFonts w:ascii="Times New Roman" w:eastAsia="Times New Roman" w:hAnsi="Times New Roman" w:cs="Times New Roman"/>
          <w:bCs/>
          <w:w w:val="105"/>
          <w:sz w:val="28"/>
          <w:szCs w:val="28"/>
        </w:rPr>
        <w:t>реальность и целесообразность реализации предложений по расширению участия граждан в бюджетном процессе (максимум 5 баллов).</w:t>
      </w:r>
    </w:p>
    <w:p w:rsidR="0032735B" w:rsidRPr="00E965D9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bCs/>
          <w:w w:val="105"/>
          <w:sz w:val="28"/>
          <w:szCs w:val="28"/>
        </w:rPr>
      </w:pPr>
      <w:r w:rsidRPr="00E965D9">
        <w:rPr>
          <w:rFonts w:ascii="Times New Roman" w:eastAsia="Times New Roman" w:hAnsi="Times New Roman" w:cs="Times New Roman"/>
          <w:bCs/>
          <w:w w:val="105"/>
          <w:sz w:val="28"/>
          <w:szCs w:val="28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32735B" w:rsidRPr="00E965D9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before="240" w:after="0" w:line="324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b/>
          <w:sz w:val="28"/>
          <w:szCs w:val="28"/>
        </w:rPr>
        <w:t>6.</w:t>
      </w:r>
      <w:r w:rsidRPr="00E965D9">
        <w:rPr>
          <w:rFonts w:ascii="Times New Roman" w:hAnsi="Times New Roman" w:cs="Times New Roman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b/>
          <w:sz w:val="28"/>
          <w:szCs w:val="28"/>
        </w:rPr>
        <w:t>Номинация «Анализ практики развития бюджета для граждан»</w:t>
      </w:r>
      <w:r w:rsidRPr="00E965D9">
        <w:rPr>
          <w:rFonts w:ascii="Times New Roman" w:hAnsi="Times New Roman" w:cs="Times New Roman"/>
          <w:sz w:val="28"/>
          <w:szCs w:val="28"/>
        </w:rPr>
        <w:t xml:space="preserve"> предполагает обобщение, систематизацию и динамическое отражение изменений в управлении бюджетами на федеральном, региональном и местном уровнях в рамках реализации проекта «Бюджет для граждан», Конкурсный проект в рамках данной номинации может включать в себя обзор лучших практик по развитию бюджета для граждан, проведенных в публично-правовом образовании за определенный период времени.</w:t>
      </w:r>
    </w:p>
    <w:p w:rsidR="0032735B" w:rsidRPr="00E965D9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sz w:val="28"/>
          <w:szCs w:val="28"/>
        </w:rPr>
        <w:t>Основным критерием оценки конкурсного проекта по данной номинации является характеристика динамики и качественных изменений бюджетного процесса в публично-правовых образованиях в рамках проекта «Бюджет для граждан». Соответствие основному критерию оценивается максимально в 10 баллов (исходя из десятибалльной шкалы оценки).</w:t>
      </w:r>
    </w:p>
    <w:p w:rsidR="0032735B" w:rsidRPr="00E965D9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sz w:val="28"/>
          <w:szCs w:val="28"/>
        </w:rPr>
        <w:lastRenderedPageBreak/>
        <w:t>В качестве дополнительных критериев оценки конкурсного проекта по данной номинации выступают:</w:t>
      </w:r>
    </w:p>
    <w:p w:rsidR="0032735B" w:rsidRPr="00E965D9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sz w:val="28"/>
          <w:szCs w:val="28"/>
        </w:rPr>
        <w:t xml:space="preserve">- наличие результатов проведенного анализа лучших практик развития «Бюджета для граждан» в России и/или субъекте Российской Федерации, муниципальном образовании не менее чем за З года (максимум 5 баллов);   </w:t>
      </w:r>
    </w:p>
    <w:p w:rsidR="0032735B" w:rsidRPr="00A06FC7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06FC7">
        <w:rPr>
          <w:rFonts w:ascii="Times New Roman" w:hAnsi="Times New Roman" w:cs="Times New Roman"/>
          <w:spacing w:val="-2"/>
          <w:sz w:val="28"/>
          <w:szCs w:val="28"/>
        </w:rPr>
        <w:t xml:space="preserve">- адресность информации для целевых групп граждан (максимум 5 баллов);   </w:t>
      </w:r>
    </w:p>
    <w:p w:rsidR="0032735B" w:rsidRPr="00E965D9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sz w:val="28"/>
          <w:szCs w:val="28"/>
        </w:rPr>
        <w:t>- качество визуализации (максимум 5 баллов).</w:t>
      </w:r>
    </w:p>
    <w:p w:rsidR="0032735B" w:rsidRPr="00E965D9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sz w:val="28"/>
          <w:szCs w:val="28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32735B" w:rsidRPr="00E965D9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before="240" w:after="0" w:line="324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b/>
          <w:sz w:val="28"/>
          <w:szCs w:val="28"/>
        </w:rPr>
        <w:t>7.</w:t>
      </w:r>
      <w:r w:rsidRPr="00E965D9">
        <w:rPr>
          <w:rFonts w:ascii="Times New Roman" w:hAnsi="Times New Roman" w:cs="Times New Roman"/>
          <w:b/>
          <w:sz w:val="28"/>
          <w:szCs w:val="28"/>
        </w:rPr>
        <w:tab/>
        <w:t>Номинация «Бюджет и чрезвычайные ситуации»</w:t>
      </w:r>
      <w:r w:rsidRPr="00E965D9">
        <w:rPr>
          <w:rFonts w:ascii="Times New Roman" w:hAnsi="Times New Roman" w:cs="Times New Roman"/>
          <w:sz w:val="28"/>
          <w:szCs w:val="28"/>
        </w:rPr>
        <w:t xml:space="preserve"> предполагает исследование бюджетных инструментов, применяемых в случае чрезвычайных ситуаций природного, техногенного, эпидемиологического и иного характера, в которых оперативное предоставление налоговых преференций и бюджетных ассигнований позволило предотвратить или существенно сократить негативные последствия чрезвычайных ситуаций.</w:t>
      </w:r>
    </w:p>
    <w:p w:rsidR="0032735B" w:rsidRPr="00A06FC7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06FC7">
        <w:rPr>
          <w:rFonts w:ascii="Times New Roman" w:hAnsi="Times New Roman" w:cs="Times New Roman"/>
          <w:spacing w:val="-2"/>
          <w:sz w:val="28"/>
          <w:szCs w:val="28"/>
        </w:rPr>
        <w:t>Основным критерием оценки конкурсного проекта по данной номинации является описание дополнительных бюджетных мер и инструментов, принятых в условиях чрезвычайных ситуаций. Соответствие основному критерию оценивается максимально в 10 баллов (исходя из десятибалльной шкалы оценки).</w:t>
      </w:r>
    </w:p>
    <w:p w:rsidR="0032735B" w:rsidRPr="00E965D9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sz w:val="28"/>
          <w:szCs w:val="28"/>
        </w:rPr>
        <w:t>В качестве дополнительных критериев оценки конкурсного проекта по данной номинации выступают:</w:t>
      </w:r>
    </w:p>
    <w:p w:rsidR="0032735B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sz w:val="28"/>
          <w:szCs w:val="28"/>
        </w:rPr>
        <w:t xml:space="preserve">- достоверность и полнота информации о проведенных за счет бюджетных ассигнований из бюджета публично-правового образования мероприятиях по преодолению чрезвычайных ситуаций (максимум 5 баллов);   </w:t>
      </w:r>
    </w:p>
    <w:p w:rsidR="0032735B" w:rsidRPr="00A06FC7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06FC7">
        <w:rPr>
          <w:rFonts w:ascii="Times New Roman" w:hAnsi="Times New Roman" w:cs="Times New Roman"/>
          <w:spacing w:val="-2"/>
          <w:sz w:val="28"/>
          <w:szCs w:val="28"/>
        </w:rPr>
        <w:t xml:space="preserve">- адресность информации для целевых групп граждан (максимум 5 баллов);   </w:t>
      </w:r>
    </w:p>
    <w:p w:rsidR="0032735B" w:rsidRPr="00E965D9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sz w:val="28"/>
          <w:szCs w:val="28"/>
        </w:rPr>
        <w:t>- информативность, наглядность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2735B" w:rsidRPr="00B70A23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after="0" w:line="324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B70A23">
        <w:rPr>
          <w:rFonts w:ascii="Times New Roman" w:hAnsi="Times New Roman" w:cs="Times New Roman"/>
          <w:sz w:val="28"/>
          <w:szCs w:val="28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32735B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before="240" w:after="0" w:line="324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35B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before="240" w:after="0" w:line="324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735B" w:rsidRPr="00E965D9" w:rsidRDefault="0032735B" w:rsidP="0032735B">
      <w:pPr>
        <w:pStyle w:val="a4"/>
        <w:tabs>
          <w:tab w:val="left" w:pos="1134"/>
          <w:tab w:val="left" w:pos="1843"/>
        </w:tabs>
        <w:autoSpaceDE w:val="0"/>
        <w:autoSpaceDN w:val="0"/>
        <w:adjustRightInd w:val="0"/>
        <w:spacing w:before="240" w:after="0" w:line="324" w:lineRule="auto"/>
        <w:ind w:left="0" w:firstLine="709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D9">
        <w:rPr>
          <w:rFonts w:ascii="Times New Roman" w:hAnsi="Times New Roman" w:cs="Times New Roman"/>
          <w:b/>
          <w:sz w:val="28"/>
          <w:szCs w:val="28"/>
        </w:rPr>
        <w:lastRenderedPageBreak/>
        <w:t>Номинации для юридических лиц</w:t>
      </w:r>
    </w:p>
    <w:p w:rsidR="0032735B" w:rsidRPr="00E965D9" w:rsidRDefault="0032735B" w:rsidP="0032735B">
      <w:pPr>
        <w:tabs>
          <w:tab w:val="left" w:pos="1134"/>
        </w:tabs>
        <w:autoSpaceDE w:val="0"/>
        <w:autoSpaceDN w:val="0"/>
        <w:adjustRightInd w:val="0"/>
        <w:spacing w:before="240" w:after="0" w:line="324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b/>
          <w:sz w:val="28"/>
          <w:szCs w:val="28"/>
        </w:rPr>
        <w:t>1. В номинации «Лучший проект местного бюджета для граждан»</w:t>
      </w:r>
      <w:r w:rsidRPr="00E965D9">
        <w:rPr>
          <w:rFonts w:ascii="Times New Roman" w:hAnsi="Times New Roman" w:cs="Times New Roman"/>
          <w:sz w:val="28"/>
          <w:szCs w:val="28"/>
        </w:rPr>
        <w:t xml:space="preserve"> участникам предлагается представить брошюру «Бюджет для граждан», подготовленную финансовым органом муниципального образования. Указанные проекты брошюр «Бюджет для граждан» следует предоставлять в качестве конкурсных материалов исключительно в данной номинации.</w:t>
      </w:r>
    </w:p>
    <w:p w:rsidR="0032735B" w:rsidRPr="00E965D9" w:rsidRDefault="0032735B" w:rsidP="0032735B">
      <w:pPr>
        <w:pStyle w:val="ab"/>
        <w:spacing w:line="324" w:lineRule="auto"/>
        <w:rPr>
          <w:lang w:val="ru-RU"/>
        </w:rPr>
      </w:pPr>
      <w:r w:rsidRPr="00197DD3">
        <w:rPr>
          <w:lang w:val="ru-RU"/>
        </w:rPr>
        <w:t xml:space="preserve">Проект брошюры «Бюджет для граждан» следует представить в электронном виде с использованием элементов наглядности (инфографика, актуальные примеры и др.). </w:t>
      </w:r>
      <w:r w:rsidRPr="00E965D9">
        <w:rPr>
          <w:lang w:val="ru-RU"/>
        </w:rPr>
        <w:t>Соответствие основному критерию оценивается максимально в 10 баллов (исходя из десятибалльной шкалы оценки).</w:t>
      </w:r>
    </w:p>
    <w:p w:rsidR="0032735B" w:rsidRPr="00197DD3" w:rsidRDefault="0032735B" w:rsidP="0032735B">
      <w:pPr>
        <w:pStyle w:val="ab"/>
        <w:spacing w:line="324" w:lineRule="auto"/>
        <w:rPr>
          <w:lang w:val="ru-RU"/>
        </w:rPr>
      </w:pPr>
      <w:r w:rsidRPr="00197DD3">
        <w:rPr>
          <w:lang w:val="ru-RU"/>
        </w:rPr>
        <w:t xml:space="preserve">Основным критерием оценки конкурсного проекта по данной номинации является: </w:t>
      </w:r>
      <w:r w:rsidRPr="00197DD3">
        <w:rPr>
          <w:u w:val="single"/>
          <w:lang w:val="ru-RU"/>
        </w:rPr>
        <w:t>информационное соотв</w:t>
      </w:r>
      <w:r>
        <w:rPr>
          <w:u w:val="single"/>
          <w:lang w:val="ru-RU"/>
        </w:rPr>
        <w:t>етствие проекту закона (решения</w:t>
      </w:r>
      <w:r w:rsidRPr="00197DD3">
        <w:rPr>
          <w:u w:val="single"/>
          <w:lang w:val="ru-RU"/>
        </w:rPr>
        <w:t>) о бюджете муниципального образования, наглядность</w:t>
      </w:r>
      <w:r w:rsidRPr="00197DD3">
        <w:rPr>
          <w:lang w:val="ru-RU"/>
        </w:rPr>
        <w:t>.</w:t>
      </w:r>
    </w:p>
    <w:p w:rsidR="0032735B" w:rsidRPr="00197DD3" w:rsidRDefault="0032735B" w:rsidP="0032735B">
      <w:pPr>
        <w:pStyle w:val="ab"/>
        <w:spacing w:line="324" w:lineRule="auto"/>
        <w:rPr>
          <w:lang w:val="ru-RU"/>
        </w:rPr>
      </w:pPr>
      <w:r w:rsidRPr="00197DD3">
        <w:rPr>
          <w:lang w:val="ru-RU"/>
        </w:rPr>
        <w:t>В качестве дополнительных критериев оценки конкурсного проекта по данной номинации выступают:</w:t>
      </w:r>
    </w:p>
    <w:p w:rsidR="0032735B" w:rsidRPr="00197DD3" w:rsidRDefault="0032735B" w:rsidP="0032735B">
      <w:pPr>
        <w:pStyle w:val="ab"/>
        <w:spacing w:line="324" w:lineRule="auto"/>
        <w:rPr>
          <w:lang w:val="ru-RU"/>
        </w:rPr>
      </w:pPr>
      <w:r w:rsidRPr="00197DD3">
        <w:rPr>
          <w:lang w:val="ru-RU"/>
        </w:rPr>
        <w:t xml:space="preserve">- достоверность, полнота информации, представление ее в динамике (максимум 5 баллов);   </w:t>
      </w:r>
    </w:p>
    <w:p w:rsidR="0032735B" w:rsidRPr="00197DD3" w:rsidRDefault="0032735B" w:rsidP="0032735B">
      <w:pPr>
        <w:pStyle w:val="ab"/>
        <w:spacing w:line="324" w:lineRule="auto"/>
        <w:rPr>
          <w:lang w:val="ru-RU"/>
        </w:rPr>
      </w:pPr>
      <w:r w:rsidRPr="00197DD3">
        <w:rPr>
          <w:lang w:val="ru-RU"/>
        </w:rPr>
        <w:t xml:space="preserve">- представление сведений о расходах бюджета с учетом интересов целевых групп граждан и организаций (например, ветеранов, семей с детьми, учащихся, граждан, нуждающихся в социальной поддержке, учителей, врачей, предприятий малого бизнеса, сельхозпроизводителей), информация об общественно значимых проектах, реализуемых на местном уровне (максимум 5 баллов);   </w:t>
      </w:r>
    </w:p>
    <w:p w:rsidR="0032735B" w:rsidRPr="00197DD3" w:rsidRDefault="0032735B" w:rsidP="0032735B">
      <w:pPr>
        <w:pStyle w:val="ab"/>
        <w:spacing w:line="324" w:lineRule="auto"/>
        <w:rPr>
          <w:lang w:val="ru-RU"/>
        </w:rPr>
      </w:pPr>
      <w:r w:rsidRPr="00197DD3">
        <w:rPr>
          <w:lang w:val="ru-RU"/>
        </w:rPr>
        <w:t>- оригинальный подход к визуализации (максимум 5 баллов).</w:t>
      </w:r>
    </w:p>
    <w:p w:rsidR="0032735B" w:rsidRPr="00197DD3" w:rsidRDefault="0032735B" w:rsidP="0032735B">
      <w:pPr>
        <w:pStyle w:val="ab"/>
        <w:spacing w:line="324" w:lineRule="auto"/>
        <w:rPr>
          <w:lang w:val="ru-RU"/>
        </w:rPr>
      </w:pPr>
      <w:r w:rsidRPr="00197DD3">
        <w:rPr>
          <w:lang w:val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32735B" w:rsidRPr="00E965D9" w:rsidRDefault="0032735B" w:rsidP="0032735B">
      <w:pPr>
        <w:tabs>
          <w:tab w:val="left" w:pos="1134"/>
        </w:tabs>
        <w:autoSpaceDE w:val="0"/>
        <w:autoSpaceDN w:val="0"/>
        <w:adjustRightInd w:val="0"/>
        <w:spacing w:before="240" w:after="0" w:line="324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b/>
          <w:sz w:val="28"/>
          <w:szCs w:val="28"/>
        </w:rPr>
        <w:t>2. В номинации «Лучший проект отраслевого бюджета для граждан»</w:t>
      </w:r>
      <w:r w:rsidRPr="00E965D9">
        <w:rPr>
          <w:rFonts w:ascii="Times New Roman" w:hAnsi="Times New Roman" w:cs="Times New Roman"/>
          <w:sz w:val="28"/>
          <w:szCs w:val="28"/>
        </w:rPr>
        <w:t xml:space="preserve"> участникам бюджетного процесса предлагается представить информацию о направлениях, динамике, структуре, формах представления бюджетных средств в отраслевом разрезе (образование, наука, культура, спорт, охрана окружающей среды и т.д.). </w:t>
      </w:r>
    </w:p>
    <w:p w:rsidR="0032735B" w:rsidRPr="00197DD3" w:rsidRDefault="0032735B" w:rsidP="0032735B">
      <w:pPr>
        <w:pStyle w:val="ab"/>
        <w:spacing w:line="324" w:lineRule="auto"/>
        <w:rPr>
          <w:lang w:val="ru-RU"/>
        </w:rPr>
      </w:pPr>
      <w:r w:rsidRPr="00197DD3">
        <w:rPr>
          <w:lang w:val="ru-RU"/>
        </w:rPr>
        <w:t xml:space="preserve">Материалы следует представить в электронном виде с использованием элементов наглядности (инфографика, актуальные примеры и др.). </w:t>
      </w:r>
    </w:p>
    <w:p w:rsidR="0032735B" w:rsidRPr="00E965D9" w:rsidRDefault="0032735B" w:rsidP="0032735B">
      <w:pPr>
        <w:pStyle w:val="ab"/>
        <w:spacing w:line="324" w:lineRule="auto"/>
        <w:rPr>
          <w:lang w:val="ru-RU"/>
        </w:rPr>
      </w:pPr>
      <w:r w:rsidRPr="00E965D9">
        <w:rPr>
          <w:lang w:val="ru-RU"/>
        </w:rPr>
        <w:lastRenderedPageBreak/>
        <w:t xml:space="preserve">Основным критерием оценки конкурсного проекта по данной номинации является </w:t>
      </w:r>
      <w:r w:rsidRPr="00E965D9">
        <w:rPr>
          <w:u w:val="single"/>
          <w:lang w:val="ru-RU"/>
        </w:rPr>
        <w:t>информационное соответствие отраслевой специфике деятельности участника бюджетного процесса, наглядность</w:t>
      </w:r>
      <w:r w:rsidRPr="00E965D9">
        <w:rPr>
          <w:lang w:val="ru-RU"/>
        </w:rPr>
        <w:t>. Соответствие основному критерию оценивается максимально в 10 баллов (исходя из десятибалльной шкалы оценки).</w:t>
      </w:r>
    </w:p>
    <w:p w:rsidR="0032735B" w:rsidRPr="00197DD3" w:rsidRDefault="0032735B" w:rsidP="0032735B">
      <w:pPr>
        <w:pStyle w:val="ab"/>
        <w:spacing w:line="324" w:lineRule="auto"/>
        <w:rPr>
          <w:lang w:val="ru-RU"/>
        </w:rPr>
      </w:pPr>
      <w:r w:rsidRPr="00197DD3">
        <w:rPr>
          <w:lang w:val="ru-RU"/>
        </w:rPr>
        <w:t>В качестве дополнительных критериев оценки конкурсного проекта по данной номинации выступают:</w:t>
      </w:r>
    </w:p>
    <w:p w:rsidR="0032735B" w:rsidRPr="00E965D9" w:rsidRDefault="0032735B" w:rsidP="0032735B">
      <w:pPr>
        <w:pStyle w:val="ab"/>
        <w:spacing w:line="324" w:lineRule="auto"/>
        <w:rPr>
          <w:lang w:val="ru-RU"/>
        </w:rPr>
      </w:pPr>
      <w:r w:rsidRPr="00E965D9">
        <w:rPr>
          <w:lang w:val="ru-RU"/>
        </w:rPr>
        <w:t xml:space="preserve">- достоверность и полнота информации (максимум 5 баллов);   </w:t>
      </w:r>
    </w:p>
    <w:p w:rsidR="0032735B" w:rsidRPr="00E965D9" w:rsidRDefault="0032735B" w:rsidP="0032735B">
      <w:pPr>
        <w:pStyle w:val="ab"/>
        <w:spacing w:line="324" w:lineRule="auto"/>
        <w:rPr>
          <w:lang w:val="ru-RU"/>
        </w:rPr>
      </w:pPr>
      <w:r w:rsidRPr="00E965D9">
        <w:rPr>
          <w:lang w:val="ru-RU"/>
        </w:rPr>
        <w:t xml:space="preserve">- понятность, актуальность и доступность информации для граждан и иных заинтересованных пользователей (максимум 5 баллов);   </w:t>
      </w:r>
    </w:p>
    <w:p w:rsidR="0032735B" w:rsidRPr="00E965D9" w:rsidRDefault="0032735B" w:rsidP="0032735B">
      <w:pPr>
        <w:pStyle w:val="ab"/>
        <w:spacing w:line="324" w:lineRule="auto"/>
        <w:rPr>
          <w:lang w:val="ru-RU"/>
        </w:rPr>
      </w:pPr>
      <w:r w:rsidRPr="00E965D9">
        <w:rPr>
          <w:lang w:val="ru-RU"/>
        </w:rPr>
        <w:t>- оригинальный подход к визуализации (максимум 5 баллов).</w:t>
      </w:r>
    </w:p>
    <w:p w:rsidR="0032735B" w:rsidRPr="00197DD3" w:rsidRDefault="0032735B" w:rsidP="0032735B">
      <w:pPr>
        <w:pStyle w:val="ab"/>
        <w:spacing w:line="324" w:lineRule="auto"/>
        <w:rPr>
          <w:lang w:val="ru-RU"/>
        </w:rPr>
      </w:pPr>
      <w:r w:rsidRPr="00197DD3">
        <w:rPr>
          <w:lang w:val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32735B" w:rsidRPr="00E965D9" w:rsidRDefault="0032735B" w:rsidP="0032735B">
      <w:pPr>
        <w:widowControl w:val="0"/>
        <w:tabs>
          <w:tab w:val="left" w:pos="1450"/>
        </w:tabs>
        <w:autoSpaceDE w:val="0"/>
        <w:autoSpaceDN w:val="0"/>
        <w:spacing w:before="240" w:after="0" w:line="32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b/>
          <w:w w:val="105"/>
          <w:sz w:val="28"/>
          <w:szCs w:val="28"/>
        </w:rPr>
        <w:t xml:space="preserve">3. В номинации «Лучшее еvепt-мероприятие по проекту «Бюджет для граждан»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участникам предлагается представить информацию о специально организованных публичных мероприятиях по информированию граждан об основных параметрах утвержденного бюджета публично­ правового</w:t>
      </w:r>
      <w:r w:rsidRPr="00E965D9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образования,</w:t>
      </w:r>
      <w:r w:rsidRPr="00E965D9">
        <w:rPr>
          <w:rFonts w:ascii="Times New Roman" w:hAnsi="Times New Roman" w:cs="Times New Roman"/>
          <w:spacing w:val="-5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отчета</w:t>
      </w:r>
      <w:r w:rsidRPr="00E965D9">
        <w:rPr>
          <w:rFonts w:ascii="Times New Roman" w:hAnsi="Times New Roman" w:cs="Times New Roman"/>
          <w:spacing w:val="-20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об</w:t>
      </w:r>
      <w:r w:rsidRPr="00E965D9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исполнении</w:t>
      </w:r>
      <w:r w:rsidRPr="00E965D9">
        <w:rPr>
          <w:rFonts w:ascii="Times New Roman" w:hAnsi="Times New Roman" w:cs="Times New Roman"/>
          <w:spacing w:val="-8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бюджета,</w:t>
      </w:r>
      <w:r w:rsidRPr="00E965D9"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отдельных</w:t>
      </w:r>
      <w:r w:rsidRPr="00E965D9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вопросах, связанных</w:t>
      </w:r>
      <w:r w:rsidRPr="00E965D9">
        <w:rPr>
          <w:rFonts w:ascii="Times New Roman" w:hAnsi="Times New Roman" w:cs="Times New Roman"/>
          <w:spacing w:val="-15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E965D9">
        <w:rPr>
          <w:rFonts w:ascii="Times New Roman" w:hAnsi="Times New Roman" w:cs="Times New Roman"/>
          <w:spacing w:val="-24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исполнением</w:t>
      </w:r>
      <w:r w:rsidRPr="00E965D9">
        <w:rPr>
          <w:rFonts w:ascii="Times New Roman" w:hAnsi="Times New Roman" w:cs="Times New Roman"/>
          <w:spacing w:val="-14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бюджета.</w:t>
      </w:r>
      <w:r w:rsidRPr="00E965D9">
        <w:rPr>
          <w:rFonts w:ascii="Times New Roman" w:hAnsi="Times New Roman" w:cs="Times New Roman"/>
          <w:spacing w:val="-19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Приветствуется</w:t>
      </w:r>
      <w:r w:rsidRPr="00E965D9">
        <w:rPr>
          <w:rFonts w:ascii="Times New Roman" w:hAnsi="Times New Roman" w:cs="Times New Roman"/>
          <w:spacing w:val="-27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раскрытие</w:t>
      </w:r>
      <w:r w:rsidRPr="00E965D9">
        <w:rPr>
          <w:rFonts w:ascii="Times New Roman" w:hAnsi="Times New Roman" w:cs="Times New Roman"/>
          <w:spacing w:val="-13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информации</w:t>
      </w:r>
      <w:r w:rsidRPr="00E965D9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в текстовой,</w:t>
      </w:r>
      <w:r w:rsidRPr="00E965D9">
        <w:rPr>
          <w:rFonts w:ascii="Times New Roman" w:hAnsi="Times New Roman" w:cs="Times New Roman"/>
          <w:spacing w:val="-3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графической</w:t>
      </w:r>
      <w:r w:rsidRPr="00E965D9">
        <w:rPr>
          <w:rFonts w:ascii="Times New Roman" w:hAnsi="Times New Roman" w:cs="Times New Roman"/>
          <w:spacing w:val="7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и</w:t>
      </w:r>
      <w:r w:rsidRPr="00E965D9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звуковой</w:t>
      </w:r>
      <w:r w:rsidRPr="00E965D9">
        <w:rPr>
          <w:rFonts w:ascii="Times New Roman" w:hAnsi="Times New Roman" w:cs="Times New Roman"/>
          <w:spacing w:val="-21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форме</w:t>
      </w:r>
      <w:r w:rsidRPr="00E965D9">
        <w:rPr>
          <w:rFonts w:ascii="Times New Roman" w:hAnsi="Times New Roman" w:cs="Times New Roman"/>
          <w:spacing w:val="-23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с</w:t>
      </w:r>
      <w:r w:rsidRPr="00E965D9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использованием</w:t>
      </w:r>
      <w:r w:rsidRPr="00E965D9">
        <w:rPr>
          <w:rFonts w:ascii="Times New Roman" w:hAnsi="Times New Roman" w:cs="Times New Roman"/>
          <w:spacing w:val="-10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веб-ресурсов.</w:t>
      </w:r>
    </w:p>
    <w:p w:rsidR="0032735B" w:rsidRPr="00E965D9" w:rsidRDefault="0032735B" w:rsidP="0032735B">
      <w:pPr>
        <w:pStyle w:val="ab"/>
        <w:spacing w:line="324" w:lineRule="auto"/>
        <w:rPr>
          <w:szCs w:val="28"/>
          <w:lang w:val="ru-RU"/>
        </w:rPr>
      </w:pPr>
      <w:r w:rsidRPr="00E965D9">
        <w:rPr>
          <w:w w:val="105"/>
          <w:szCs w:val="28"/>
          <w:lang w:val="ru-RU"/>
        </w:rPr>
        <w:t xml:space="preserve">Конкурсный проект может быть оформлен в виде опубликованной статьи о </w:t>
      </w:r>
      <w:r w:rsidRPr="00E965D9">
        <w:rPr>
          <w:spacing w:val="-6"/>
          <w:w w:val="105"/>
          <w:szCs w:val="28"/>
          <w:lang w:val="ru-RU"/>
        </w:rPr>
        <w:t xml:space="preserve">пресс-конференции, </w:t>
      </w:r>
      <w:r w:rsidRPr="00E965D9">
        <w:rPr>
          <w:w w:val="105"/>
          <w:szCs w:val="28"/>
          <w:lang w:val="ru-RU"/>
        </w:rPr>
        <w:t>отчета о проведенной</w:t>
      </w:r>
      <w:r w:rsidRPr="00E965D9">
        <w:rPr>
          <w:spacing w:val="69"/>
          <w:w w:val="105"/>
          <w:szCs w:val="28"/>
          <w:lang w:val="ru-RU"/>
        </w:rPr>
        <w:t xml:space="preserve"> </w:t>
      </w:r>
      <w:r w:rsidRPr="00E965D9">
        <w:rPr>
          <w:w w:val="105"/>
          <w:szCs w:val="28"/>
          <w:lang w:val="ru-RU"/>
        </w:rPr>
        <w:t>презентации,</w:t>
      </w:r>
      <w:r w:rsidRPr="00E965D9">
        <w:rPr>
          <w:szCs w:val="28"/>
          <w:lang w:val="ru-RU"/>
        </w:rPr>
        <w:t xml:space="preserve"> </w:t>
      </w:r>
      <w:r w:rsidRPr="00E965D9">
        <w:rPr>
          <w:w w:val="105"/>
          <w:szCs w:val="28"/>
          <w:lang w:val="ru-RU"/>
        </w:rPr>
        <w:t>конференции, семинаре, фестивале с фотографиями, проспекта выставки, пост-релиза, программы тренинга и т.п.</w:t>
      </w:r>
    </w:p>
    <w:p w:rsidR="0032735B" w:rsidRPr="00E965D9" w:rsidRDefault="0032735B" w:rsidP="0032735B">
      <w:pPr>
        <w:pStyle w:val="ab"/>
        <w:spacing w:line="324" w:lineRule="auto"/>
        <w:rPr>
          <w:szCs w:val="28"/>
          <w:lang w:val="ru-RU"/>
        </w:rPr>
      </w:pPr>
      <w:r w:rsidRPr="00E965D9">
        <w:rPr>
          <w:w w:val="105"/>
          <w:szCs w:val="28"/>
          <w:lang w:val="ru-RU"/>
        </w:rPr>
        <w:t xml:space="preserve">Основным критерием оценки конкурсного проекта по данной номинации является </w:t>
      </w:r>
      <w:r w:rsidRPr="00E965D9">
        <w:rPr>
          <w:w w:val="105"/>
          <w:szCs w:val="28"/>
          <w:u w:val="single"/>
          <w:lang w:val="ru-RU"/>
        </w:rPr>
        <w:t>отражение реального события в рамках направлений проекта «Бюджет для граждан», информативность</w:t>
      </w:r>
      <w:r w:rsidRPr="00E965D9">
        <w:rPr>
          <w:w w:val="105"/>
          <w:szCs w:val="28"/>
          <w:lang w:val="ru-RU"/>
        </w:rPr>
        <w:t>.</w:t>
      </w:r>
      <w:r w:rsidRPr="00E965D9">
        <w:rPr>
          <w:szCs w:val="28"/>
          <w:lang w:val="ru-RU"/>
        </w:rPr>
        <w:t xml:space="preserve"> </w:t>
      </w:r>
      <w:r w:rsidRPr="00E965D9">
        <w:rPr>
          <w:w w:val="105"/>
          <w:lang w:val="ru-RU"/>
        </w:rPr>
        <w:t>Соответствие основному критерию оценивается максимально в 10 баллов (исходя из десятибалльной шкалы оценки).</w:t>
      </w:r>
    </w:p>
    <w:p w:rsidR="0032735B" w:rsidRPr="00197DD3" w:rsidRDefault="0032735B" w:rsidP="0032735B">
      <w:pPr>
        <w:pStyle w:val="ab"/>
        <w:spacing w:line="324" w:lineRule="auto"/>
        <w:rPr>
          <w:w w:val="105"/>
          <w:lang w:val="ru-RU"/>
        </w:rPr>
      </w:pPr>
      <w:r w:rsidRPr="00197DD3">
        <w:rPr>
          <w:w w:val="105"/>
          <w:lang w:val="ru-RU"/>
        </w:rPr>
        <w:t>В качестве дополнительных критериев оценки конкурсного проекта по данной номинации выступают:</w:t>
      </w:r>
    </w:p>
    <w:p w:rsidR="0032735B" w:rsidRPr="00E965D9" w:rsidRDefault="0032735B" w:rsidP="0032735B">
      <w:pPr>
        <w:pStyle w:val="ab"/>
        <w:spacing w:line="324" w:lineRule="auto"/>
        <w:rPr>
          <w:w w:val="105"/>
          <w:lang w:val="ru-RU"/>
        </w:rPr>
      </w:pPr>
      <w:r w:rsidRPr="00E965D9">
        <w:rPr>
          <w:w w:val="105"/>
          <w:lang w:val="ru-RU"/>
        </w:rPr>
        <w:t xml:space="preserve">- количество участников мероприятия(-ий) и/или количество оригинальных пользователей сервиса (максимум 5 баллов);   </w:t>
      </w:r>
    </w:p>
    <w:p w:rsidR="0032735B" w:rsidRPr="00E965D9" w:rsidRDefault="0032735B" w:rsidP="0032735B">
      <w:pPr>
        <w:pStyle w:val="ab"/>
        <w:spacing w:line="324" w:lineRule="auto"/>
        <w:rPr>
          <w:w w:val="105"/>
          <w:lang w:val="ru-RU"/>
        </w:rPr>
      </w:pPr>
      <w:r w:rsidRPr="00E965D9">
        <w:rPr>
          <w:w w:val="105"/>
          <w:lang w:val="ru-RU"/>
        </w:rPr>
        <w:lastRenderedPageBreak/>
        <w:t xml:space="preserve">- использование информационно-коммуникационных технологий для представления информации (максимум 5 баллов);   </w:t>
      </w:r>
    </w:p>
    <w:p w:rsidR="0032735B" w:rsidRPr="00E965D9" w:rsidRDefault="0032735B" w:rsidP="0032735B">
      <w:pPr>
        <w:pStyle w:val="ab"/>
        <w:spacing w:line="324" w:lineRule="auto"/>
        <w:rPr>
          <w:w w:val="105"/>
          <w:lang w:val="ru-RU"/>
        </w:rPr>
      </w:pPr>
      <w:r w:rsidRPr="00E965D9">
        <w:rPr>
          <w:w w:val="105"/>
          <w:lang w:val="ru-RU"/>
        </w:rPr>
        <w:t>- качество визуализации (максимум 5 баллов).</w:t>
      </w:r>
    </w:p>
    <w:p w:rsidR="0032735B" w:rsidRPr="00197DD3" w:rsidRDefault="0032735B" w:rsidP="0032735B">
      <w:pPr>
        <w:pStyle w:val="ab"/>
        <w:spacing w:line="324" w:lineRule="auto"/>
        <w:rPr>
          <w:w w:val="105"/>
          <w:lang w:val="ru-RU"/>
        </w:rPr>
      </w:pPr>
      <w:r w:rsidRPr="00197DD3">
        <w:rPr>
          <w:w w:val="105"/>
          <w:lang w:val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32735B" w:rsidRPr="00E965D9" w:rsidRDefault="0032735B" w:rsidP="0032735B">
      <w:pPr>
        <w:pStyle w:val="a4"/>
        <w:widowControl w:val="0"/>
        <w:tabs>
          <w:tab w:val="left" w:pos="1384"/>
        </w:tabs>
        <w:autoSpaceDE w:val="0"/>
        <w:autoSpaceDN w:val="0"/>
        <w:spacing w:before="240" w:after="0" w:line="324" w:lineRule="auto"/>
        <w:ind w:left="0"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965D9">
        <w:rPr>
          <w:rFonts w:ascii="Times New Roman" w:hAnsi="Times New Roman" w:cs="Times New Roman"/>
          <w:b/>
          <w:w w:val="105"/>
          <w:sz w:val="28"/>
          <w:szCs w:val="28"/>
        </w:rPr>
        <w:t>4. Номинация «Бюджет и национальные цели развития Российской Федерации»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 xml:space="preserve"> предполагает наглядное отражение информации о бюджетном финансировании мероприятий, установленных Указом Президента России от 21 июля 2020 года № 474 «О национальных целях развития Российской Федерации на период до 2030 года» и направленных на сохранение населения, здоровье и благополучие людей; создание возможностей для самореализации и развития талантов; обеспечение комфортной и безопасной среды для жизни; реализацию достойного, эффективного труда и успешного предпринимательства; осуществление цифровой трансформации.</w:t>
      </w:r>
    </w:p>
    <w:p w:rsidR="0032735B" w:rsidRPr="00E965D9" w:rsidRDefault="0032735B" w:rsidP="0032735B">
      <w:pPr>
        <w:pStyle w:val="a4"/>
        <w:widowControl w:val="0"/>
        <w:tabs>
          <w:tab w:val="left" w:pos="1384"/>
        </w:tabs>
        <w:autoSpaceDE w:val="0"/>
        <w:autoSpaceDN w:val="0"/>
        <w:spacing w:before="240" w:after="0" w:line="324" w:lineRule="auto"/>
        <w:ind w:left="0"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965D9">
        <w:rPr>
          <w:rFonts w:ascii="Times New Roman" w:hAnsi="Times New Roman" w:cs="Times New Roman"/>
          <w:w w:val="105"/>
          <w:sz w:val="28"/>
          <w:szCs w:val="28"/>
        </w:rPr>
        <w:t>Основным критерием оценки конкурсного проекта по данной номинации является его соответствие современным научным и практическим представлениям о бюджете, а также содержанию национальных целей развития Российской Федерации. Соответствие основному критерию оценивается максимально в 10 баллов (исходя из десятибалльной шкалы оценки).</w:t>
      </w:r>
    </w:p>
    <w:p w:rsidR="0032735B" w:rsidRPr="00E965D9" w:rsidRDefault="0032735B" w:rsidP="0032735B">
      <w:pPr>
        <w:pStyle w:val="a4"/>
        <w:widowControl w:val="0"/>
        <w:tabs>
          <w:tab w:val="left" w:pos="1384"/>
        </w:tabs>
        <w:autoSpaceDE w:val="0"/>
        <w:autoSpaceDN w:val="0"/>
        <w:spacing w:before="240" w:after="0" w:line="324" w:lineRule="auto"/>
        <w:ind w:left="0"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965D9">
        <w:rPr>
          <w:rFonts w:ascii="Times New Roman" w:hAnsi="Times New Roman" w:cs="Times New Roman"/>
          <w:w w:val="105"/>
          <w:sz w:val="28"/>
          <w:szCs w:val="28"/>
        </w:rPr>
        <w:t>В качестве дополнительных критериев оценки конкурсного проекта по данной номинации выступают:</w:t>
      </w:r>
    </w:p>
    <w:p w:rsidR="0032735B" w:rsidRPr="00E965D9" w:rsidRDefault="0032735B" w:rsidP="0032735B">
      <w:pPr>
        <w:pStyle w:val="a4"/>
        <w:widowControl w:val="0"/>
        <w:tabs>
          <w:tab w:val="left" w:pos="1384"/>
        </w:tabs>
        <w:autoSpaceDE w:val="0"/>
        <w:autoSpaceDN w:val="0"/>
        <w:spacing w:before="240" w:after="0" w:line="324" w:lineRule="auto"/>
        <w:ind w:left="0" w:firstLine="709"/>
        <w:jc w:val="both"/>
        <w:rPr>
          <w:rFonts w:ascii="Times New Roman" w:hAnsi="Times New Roman" w:cs="Times New Roman"/>
          <w:w w:val="105"/>
          <w:sz w:val="28"/>
          <w:szCs w:val="28"/>
        </w:rPr>
      </w:pPr>
      <w:r w:rsidRPr="00E965D9">
        <w:rPr>
          <w:rFonts w:ascii="Times New Roman" w:hAnsi="Times New Roman" w:cs="Times New Roman"/>
          <w:w w:val="105"/>
          <w:sz w:val="28"/>
          <w:szCs w:val="28"/>
        </w:rPr>
        <w:t xml:space="preserve">- достоверность и полнота информации о мероприятиях по достижению национальных целей развития Российской Федерации, объемах и формах их финансирования (максимум 5 баллов);   </w:t>
      </w:r>
    </w:p>
    <w:p w:rsidR="0032735B" w:rsidRPr="00FA3C2C" w:rsidRDefault="0032735B" w:rsidP="0032735B">
      <w:pPr>
        <w:pStyle w:val="ab"/>
        <w:spacing w:line="324" w:lineRule="auto"/>
        <w:rPr>
          <w:spacing w:val="-2"/>
          <w:lang w:val="ru-RU" w:eastAsia="ru-RU"/>
        </w:rPr>
      </w:pPr>
      <w:r w:rsidRPr="00FA3C2C">
        <w:rPr>
          <w:spacing w:val="-2"/>
          <w:lang w:val="ru-RU" w:eastAsia="ru-RU"/>
        </w:rPr>
        <w:t xml:space="preserve">- адресность информации для целевых групп граждан (максимум 5 баллов);   </w:t>
      </w:r>
    </w:p>
    <w:p w:rsidR="0032735B" w:rsidRPr="00197DD3" w:rsidRDefault="0032735B" w:rsidP="0032735B">
      <w:pPr>
        <w:pStyle w:val="ab"/>
        <w:spacing w:line="324" w:lineRule="auto"/>
        <w:rPr>
          <w:w w:val="105"/>
          <w:lang w:val="ru-RU"/>
        </w:rPr>
      </w:pPr>
      <w:r w:rsidRPr="00197DD3">
        <w:rPr>
          <w:w w:val="105"/>
          <w:lang w:val="ru-RU"/>
        </w:rPr>
        <w:t>- информативность, наглядность (максимум 5 баллов).</w:t>
      </w:r>
    </w:p>
    <w:p w:rsidR="0032735B" w:rsidRPr="00197DD3" w:rsidRDefault="0032735B" w:rsidP="0032735B">
      <w:pPr>
        <w:pStyle w:val="ab"/>
        <w:spacing w:line="324" w:lineRule="auto"/>
        <w:rPr>
          <w:w w:val="105"/>
          <w:lang w:val="ru-RU"/>
        </w:rPr>
      </w:pPr>
      <w:r w:rsidRPr="00197DD3">
        <w:rPr>
          <w:rFonts w:eastAsiaTheme="minorHAnsi"/>
          <w:lang w:val="ru-RU"/>
        </w:rPr>
        <w:t>Предложения по реализации конкурсного проекта и практическому</w:t>
      </w:r>
      <w:r w:rsidRPr="00197DD3">
        <w:rPr>
          <w:w w:val="105"/>
          <w:lang w:val="ru-RU"/>
        </w:rPr>
        <w:t xml:space="preserve"> применению результатов его реализации оцениваются максимально в 5 баллов (исходя из пятибалльной шкалы оценки).</w:t>
      </w:r>
    </w:p>
    <w:p w:rsidR="0032735B" w:rsidRDefault="0032735B" w:rsidP="0032735B">
      <w:pPr>
        <w:pStyle w:val="a4"/>
        <w:widowControl w:val="0"/>
        <w:tabs>
          <w:tab w:val="left" w:pos="1384"/>
        </w:tabs>
        <w:autoSpaceDE w:val="0"/>
        <w:autoSpaceDN w:val="0"/>
        <w:spacing w:before="240" w:after="0" w:line="324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w w:val="105"/>
          <w:sz w:val="28"/>
          <w:szCs w:val="28"/>
        </w:rPr>
      </w:pPr>
    </w:p>
    <w:p w:rsidR="0032735B" w:rsidRDefault="0032735B" w:rsidP="0032735B">
      <w:pPr>
        <w:pStyle w:val="a4"/>
        <w:widowControl w:val="0"/>
        <w:tabs>
          <w:tab w:val="left" w:pos="1384"/>
        </w:tabs>
        <w:autoSpaceDE w:val="0"/>
        <w:autoSpaceDN w:val="0"/>
        <w:spacing w:before="240" w:after="0" w:line="324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w w:val="105"/>
          <w:sz w:val="28"/>
          <w:szCs w:val="28"/>
        </w:rPr>
      </w:pPr>
    </w:p>
    <w:p w:rsidR="0032735B" w:rsidRPr="00E965D9" w:rsidRDefault="0032735B" w:rsidP="0032735B">
      <w:pPr>
        <w:pStyle w:val="a4"/>
        <w:widowControl w:val="0"/>
        <w:tabs>
          <w:tab w:val="left" w:pos="1384"/>
        </w:tabs>
        <w:autoSpaceDE w:val="0"/>
        <w:autoSpaceDN w:val="0"/>
        <w:spacing w:before="240" w:after="0" w:line="324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965D9">
        <w:rPr>
          <w:rFonts w:ascii="Times New Roman" w:hAnsi="Times New Roman" w:cs="Times New Roman"/>
          <w:b/>
          <w:w w:val="105"/>
          <w:sz w:val="28"/>
          <w:szCs w:val="28"/>
        </w:rPr>
        <w:lastRenderedPageBreak/>
        <w:t xml:space="preserve">5. Номинация «Лучшая информационная панель (дашборд) по бюджету для граждан»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предполагает простое визуальное представление данных о бюджете, бюджетной системе и ее принципах, особенностях бюджетного процесса,</w:t>
      </w:r>
      <w:r w:rsidRPr="00E965D9">
        <w:rPr>
          <w:rFonts w:ascii="Times New Roman" w:hAnsi="Times New Roman" w:cs="Times New Roman"/>
          <w:spacing w:val="-18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сгруппированных</w:t>
      </w:r>
      <w:r w:rsidRPr="00E965D9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по</w:t>
      </w:r>
      <w:r w:rsidRPr="00E965D9">
        <w:rPr>
          <w:rFonts w:ascii="Times New Roman" w:hAnsi="Times New Roman" w:cs="Times New Roman"/>
          <w:spacing w:val="-24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смыслу</w:t>
      </w:r>
      <w:r w:rsidRPr="00E965D9">
        <w:rPr>
          <w:rFonts w:ascii="Times New Roman" w:hAnsi="Times New Roman" w:cs="Times New Roman"/>
          <w:spacing w:val="-7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на</w:t>
      </w:r>
      <w:r w:rsidRPr="00E965D9">
        <w:rPr>
          <w:rFonts w:ascii="Times New Roman" w:hAnsi="Times New Roman" w:cs="Times New Roman"/>
          <w:spacing w:val="-17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одной</w:t>
      </w:r>
      <w:r w:rsidRPr="00E965D9">
        <w:rPr>
          <w:rFonts w:ascii="Times New Roman" w:hAnsi="Times New Roman" w:cs="Times New Roman"/>
          <w:spacing w:val="-11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панели</w:t>
      </w:r>
      <w:r w:rsidRPr="00E965D9">
        <w:rPr>
          <w:rFonts w:ascii="Times New Roman" w:hAnsi="Times New Roman" w:cs="Times New Roman"/>
          <w:spacing w:val="-16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(экране) для более легкого визуального восприятия</w:t>
      </w:r>
      <w:r w:rsidRPr="00E965D9">
        <w:rPr>
          <w:rFonts w:ascii="Times New Roman" w:hAnsi="Times New Roman" w:cs="Times New Roman"/>
          <w:spacing w:val="3"/>
          <w:w w:val="105"/>
          <w:sz w:val="28"/>
          <w:szCs w:val="28"/>
        </w:rPr>
        <w:t xml:space="preserve"> </w:t>
      </w:r>
      <w:r w:rsidRPr="00E965D9">
        <w:rPr>
          <w:rFonts w:ascii="Times New Roman" w:hAnsi="Times New Roman" w:cs="Times New Roman"/>
          <w:w w:val="105"/>
          <w:sz w:val="28"/>
          <w:szCs w:val="28"/>
        </w:rPr>
        <w:t>информации.</w:t>
      </w:r>
    </w:p>
    <w:p w:rsidR="0032735B" w:rsidRPr="00E965D9" w:rsidRDefault="0032735B" w:rsidP="0032735B">
      <w:pPr>
        <w:pStyle w:val="ab"/>
        <w:spacing w:line="324" w:lineRule="auto"/>
        <w:rPr>
          <w:szCs w:val="28"/>
          <w:lang w:val="ru-RU"/>
        </w:rPr>
      </w:pPr>
      <w:r w:rsidRPr="00E965D9">
        <w:rPr>
          <w:w w:val="105"/>
          <w:szCs w:val="28"/>
          <w:lang w:val="ru-RU"/>
        </w:rPr>
        <w:t>Конкурсный проект может быть оформлен в виде управленческих (стратегических), аналитических или операционных дашбордов и обеспечивать как общий обзор бюджетного процесса и бюджетных показателей, так и подробное представление об отдельных аспектах формирования доходов, расходов, источников финансирования дефицита бюджета, тенденциях развития и изменения отдельных индикаторов национальных и федеральных проектов, государственных и муниципальных программ.</w:t>
      </w:r>
    </w:p>
    <w:p w:rsidR="0032735B" w:rsidRPr="00197DD3" w:rsidRDefault="0032735B" w:rsidP="0032735B">
      <w:pPr>
        <w:pStyle w:val="ab"/>
        <w:spacing w:line="324" w:lineRule="auto"/>
        <w:rPr>
          <w:lang w:val="ru-RU"/>
        </w:rPr>
      </w:pPr>
      <w:r w:rsidRPr="00E965D9">
        <w:rPr>
          <w:w w:val="105"/>
          <w:lang w:val="ru-RU"/>
        </w:rPr>
        <w:t xml:space="preserve">Основным критерием оценки конкурсного проекта по данной номинации является </w:t>
      </w:r>
      <w:r w:rsidRPr="00E965D9">
        <w:rPr>
          <w:w w:val="105"/>
          <w:u w:val="single"/>
          <w:lang w:val="ru-RU"/>
        </w:rPr>
        <w:t xml:space="preserve">простота визуализации информации, её соответствие современным научным и практическим представлениям о бюджете </w:t>
      </w:r>
      <w:r w:rsidRPr="00197DD3">
        <w:rPr>
          <w:lang w:val="ru-RU"/>
        </w:rPr>
        <w:t>публично-правового образования. Соответствие основному критерию оценивается максимально в 10 баллов (исходя из десятибалльной шкалы оценки).</w:t>
      </w:r>
    </w:p>
    <w:p w:rsidR="0032735B" w:rsidRPr="00197DD3" w:rsidRDefault="0032735B" w:rsidP="0032735B">
      <w:pPr>
        <w:pStyle w:val="ab"/>
        <w:spacing w:line="324" w:lineRule="auto"/>
        <w:rPr>
          <w:lang w:val="ru-RU"/>
        </w:rPr>
      </w:pPr>
      <w:r w:rsidRPr="00197DD3">
        <w:rPr>
          <w:lang w:val="ru-RU"/>
        </w:rPr>
        <w:t>В качестве дополнительных критериев оценки конкурсного проекта по данной номинации выступают:</w:t>
      </w:r>
    </w:p>
    <w:p w:rsidR="0032735B" w:rsidRPr="00E965D9" w:rsidRDefault="0032735B" w:rsidP="0032735B">
      <w:pPr>
        <w:pStyle w:val="ab"/>
        <w:spacing w:line="324" w:lineRule="auto"/>
        <w:rPr>
          <w:lang w:val="ru-RU"/>
        </w:rPr>
      </w:pPr>
      <w:r w:rsidRPr="00E965D9">
        <w:rPr>
          <w:lang w:val="ru-RU"/>
        </w:rPr>
        <w:t xml:space="preserve">- информативность, наглядность (максимум 5 баллов);   </w:t>
      </w:r>
    </w:p>
    <w:p w:rsidR="0032735B" w:rsidRPr="00E965D9" w:rsidRDefault="0032735B" w:rsidP="0032735B">
      <w:pPr>
        <w:pStyle w:val="ab"/>
        <w:spacing w:line="324" w:lineRule="auto"/>
        <w:rPr>
          <w:lang w:val="ru-RU"/>
        </w:rPr>
      </w:pPr>
      <w:r w:rsidRPr="00E965D9">
        <w:rPr>
          <w:lang w:val="ru-RU"/>
        </w:rPr>
        <w:t xml:space="preserve">- широта охвата решаемых задач (максимум 5 баллов);   </w:t>
      </w:r>
    </w:p>
    <w:p w:rsidR="0032735B" w:rsidRPr="00E965D9" w:rsidRDefault="0032735B" w:rsidP="0032735B">
      <w:pPr>
        <w:pStyle w:val="ab"/>
        <w:spacing w:line="324" w:lineRule="auto"/>
        <w:rPr>
          <w:lang w:val="ru-RU"/>
        </w:rPr>
      </w:pPr>
      <w:r w:rsidRPr="00E965D9">
        <w:rPr>
          <w:lang w:val="ru-RU"/>
        </w:rPr>
        <w:t>- интерактивность, удобный интерфейс (максимум 5 баллов).</w:t>
      </w:r>
    </w:p>
    <w:p w:rsidR="0032735B" w:rsidRPr="00197DD3" w:rsidRDefault="0032735B" w:rsidP="0032735B">
      <w:pPr>
        <w:pStyle w:val="ab"/>
        <w:spacing w:line="324" w:lineRule="auto"/>
        <w:rPr>
          <w:lang w:val="ru-RU"/>
        </w:rPr>
      </w:pPr>
      <w:r w:rsidRPr="00197DD3">
        <w:rPr>
          <w:lang w:val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32735B" w:rsidRPr="00E965D9" w:rsidRDefault="0032735B" w:rsidP="0032735B">
      <w:pPr>
        <w:pStyle w:val="ab"/>
        <w:spacing w:before="240" w:line="324" w:lineRule="auto"/>
        <w:rPr>
          <w:lang w:val="ru-RU"/>
        </w:rPr>
      </w:pPr>
      <w:r w:rsidRPr="00E965D9">
        <w:rPr>
          <w:b/>
          <w:lang w:val="ru-RU"/>
        </w:rPr>
        <w:t>6. В номинации «Лучшее предложение по изменению бюджетного законодательства»</w:t>
      </w:r>
      <w:r w:rsidRPr="00E965D9">
        <w:rPr>
          <w:lang w:val="ru-RU"/>
        </w:rPr>
        <w:t xml:space="preserve"> участникам предлагается представить свод предложений по внесению изменений в конкретные статьи действующего бюджетного законодательства Российской Федерации, расширяющих возможности участия населения в бюджетном процессе на федеральном, региональном, местном уровне.</w:t>
      </w:r>
    </w:p>
    <w:p w:rsidR="0032735B" w:rsidRPr="00197DD3" w:rsidRDefault="0032735B" w:rsidP="0032735B">
      <w:pPr>
        <w:pStyle w:val="ab"/>
        <w:spacing w:line="324" w:lineRule="auto"/>
        <w:rPr>
          <w:lang w:val="ru-RU"/>
        </w:rPr>
      </w:pPr>
      <w:r w:rsidRPr="00E965D9">
        <w:rPr>
          <w:lang w:val="ru-RU"/>
        </w:rPr>
        <w:t xml:space="preserve">Основным критерием оценки конкурсного проекта по данной номинации </w:t>
      </w:r>
      <w:r w:rsidRPr="00E965D9">
        <w:rPr>
          <w:lang w:val="ru-RU"/>
        </w:rPr>
        <w:lastRenderedPageBreak/>
        <w:t xml:space="preserve">является соответствие предлагаемых изменений Конституции Российской Федерации. действующей редакции бюджетного законодательства Российской Федерации. </w:t>
      </w:r>
      <w:r w:rsidRPr="00197DD3">
        <w:rPr>
          <w:lang w:val="ru-RU"/>
        </w:rPr>
        <w:t>Соответствие основному критерию оценивается максимально в 10 баллов (исходя из десятибалльной шкалы оценки).</w:t>
      </w:r>
    </w:p>
    <w:p w:rsidR="0032735B" w:rsidRPr="00197DD3" w:rsidRDefault="0032735B" w:rsidP="0032735B">
      <w:pPr>
        <w:pStyle w:val="ab"/>
        <w:spacing w:line="324" w:lineRule="auto"/>
        <w:rPr>
          <w:lang w:val="ru-RU"/>
        </w:rPr>
      </w:pPr>
      <w:r w:rsidRPr="00197DD3">
        <w:rPr>
          <w:lang w:val="ru-RU"/>
        </w:rPr>
        <w:t>В качестве дополнительных критериев оценки конкурсного проекта по данной номинации выступают:</w:t>
      </w:r>
    </w:p>
    <w:p w:rsidR="0032735B" w:rsidRPr="00E965D9" w:rsidRDefault="0032735B" w:rsidP="0032735B">
      <w:pPr>
        <w:pStyle w:val="ab"/>
        <w:spacing w:line="324" w:lineRule="auto"/>
        <w:rPr>
          <w:lang w:val="ru-RU"/>
        </w:rPr>
      </w:pPr>
      <w:r w:rsidRPr="00E965D9">
        <w:rPr>
          <w:lang w:val="ru-RU"/>
        </w:rPr>
        <w:t xml:space="preserve">- системность предлагаемых изменений, их взаимосвязь с различными законодательными актах (максимум 5 баллов);   </w:t>
      </w:r>
    </w:p>
    <w:p w:rsidR="0032735B" w:rsidRPr="00E965D9" w:rsidRDefault="0032735B" w:rsidP="0032735B">
      <w:pPr>
        <w:pStyle w:val="ab"/>
        <w:spacing w:line="324" w:lineRule="auto"/>
        <w:rPr>
          <w:lang w:val="ru-RU"/>
        </w:rPr>
      </w:pPr>
      <w:r w:rsidRPr="00E965D9">
        <w:rPr>
          <w:lang w:val="ru-RU"/>
        </w:rPr>
        <w:t xml:space="preserve">- корректность применяемой терминологии (максимум 5 баллов);   </w:t>
      </w:r>
    </w:p>
    <w:p w:rsidR="0032735B" w:rsidRPr="00E965D9" w:rsidRDefault="0032735B" w:rsidP="0032735B">
      <w:pPr>
        <w:pStyle w:val="ab"/>
        <w:spacing w:line="324" w:lineRule="auto"/>
        <w:rPr>
          <w:lang w:val="ru-RU"/>
        </w:rPr>
      </w:pPr>
      <w:r w:rsidRPr="00E965D9">
        <w:rPr>
          <w:lang w:val="ru-RU"/>
        </w:rPr>
        <w:t>- реальность и целесообразность реализации предложений по расширению участия граждан в бюджетном процессе (максимум 5 баллов).</w:t>
      </w:r>
    </w:p>
    <w:p w:rsidR="0032735B" w:rsidRPr="00E965D9" w:rsidRDefault="0032735B" w:rsidP="0032735B">
      <w:pPr>
        <w:pStyle w:val="ab"/>
        <w:spacing w:line="324" w:lineRule="auto"/>
        <w:rPr>
          <w:lang w:val="ru-RU"/>
        </w:rPr>
      </w:pPr>
      <w:r w:rsidRPr="00E965D9">
        <w:rPr>
          <w:lang w:val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32735B" w:rsidRPr="00197DD3" w:rsidRDefault="0032735B" w:rsidP="0032735B">
      <w:pPr>
        <w:pStyle w:val="ab"/>
        <w:spacing w:before="240" w:line="324" w:lineRule="auto"/>
        <w:rPr>
          <w:w w:val="105"/>
          <w:lang w:val="ru-RU"/>
        </w:rPr>
      </w:pPr>
      <w:r w:rsidRPr="00E965D9">
        <w:rPr>
          <w:b/>
          <w:w w:val="105"/>
          <w:lang w:val="ru-RU"/>
        </w:rPr>
        <w:t>7. Номинация «Анализ практики развития бюджета для граждан»</w:t>
      </w:r>
      <w:r w:rsidRPr="00E965D9">
        <w:rPr>
          <w:w w:val="105"/>
          <w:lang w:val="ru-RU"/>
        </w:rPr>
        <w:t xml:space="preserve"> предполагает обобщение, систематизацию и динамическое отражение изменений в управлении бюджетами на федеральном, региональном и местном уровнях в рамках реализации проекта «Бюджет для граждан». </w:t>
      </w:r>
      <w:r w:rsidRPr="00197DD3">
        <w:rPr>
          <w:w w:val="105"/>
          <w:lang w:val="ru-RU"/>
        </w:rPr>
        <w:t>Конкурсный проект в рамках данной номинации может включать в себя обзор лучших практик по развитию бюджета для граждан, проведенных в публично-правовом образовании за определенный период времени.</w:t>
      </w:r>
    </w:p>
    <w:p w:rsidR="0032735B" w:rsidRPr="00197DD3" w:rsidRDefault="0032735B" w:rsidP="0032735B">
      <w:pPr>
        <w:pStyle w:val="ab"/>
        <w:spacing w:line="324" w:lineRule="auto"/>
        <w:rPr>
          <w:w w:val="105"/>
          <w:lang w:val="ru-RU"/>
        </w:rPr>
      </w:pPr>
      <w:r w:rsidRPr="00197DD3">
        <w:rPr>
          <w:w w:val="105"/>
          <w:lang w:val="ru-RU"/>
        </w:rPr>
        <w:t>Основным критерием оценки конкурсного проекта по данной номинации является характеристика динамики и качественных изменений бюджетного процесса в публично-правовых образованиях в рамках проекта «Бюджет для граждан». Соответствие основному критерию оценивается максимально в 10 баллов (исходя из десятибалльной шкалы оценки).</w:t>
      </w:r>
    </w:p>
    <w:p w:rsidR="0032735B" w:rsidRPr="00197DD3" w:rsidRDefault="0032735B" w:rsidP="0032735B">
      <w:pPr>
        <w:pStyle w:val="ab"/>
        <w:spacing w:line="324" w:lineRule="auto"/>
        <w:rPr>
          <w:w w:val="105"/>
          <w:lang w:val="ru-RU"/>
        </w:rPr>
      </w:pPr>
      <w:r w:rsidRPr="00197DD3">
        <w:rPr>
          <w:w w:val="105"/>
          <w:lang w:val="ru-RU"/>
        </w:rPr>
        <w:t>В качестве дополнительных критериев оценки конкурсного проекта по данной номинации выступают:</w:t>
      </w:r>
    </w:p>
    <w:p w:rsidR="0032735B" w:rsidRPr="00E965D9" w:rsidRDefault="0032735B" w:rsidP="0032735B">
      <w:pPr>
        <w:pStyle w:val="ab"/>
        <w:spacing w:line="324" w:lineRule="auto"/>
        <w:rPr>
          <w:w w:val="105"/>
          <w:lang w:val="ru-RU"/>
        </w:rPr>
      </w:pPr>
      <w:r w:rsidRPr="00E965D9">
        <w:rPr>
          <w:w w:val="105"/>
          <w:lang w:val="ru-RU"/>
        </w:rPr>
        <w:t>- наличие результатов проведенного анализа лучших практик развития «Бюджета для граждан» в России и/или субъекте Российской Федерации, муниципальном образовании не менее чем за З года (максимум 5 баллов);</w:t>
      </w:r>
    </w:p>
    <w:p w:rsidR="0032735B" w:rsidRPr="00FA3C2C" w:rsidRDefault="0032735B" w:rsidP="0032735B">
      <w:pPr>
        <w:pStyle w:val="ab"/>
        <w:spacing w:line="324" w:lineRule="auto"/>
        <w:rPr>
          <w:spacing w:val="-2"/>
          <w:lang w:val="ru-RU" w:eastAsia="ru-RU"/>
        </w:rPr>
      </w:pPr>
      <w:r w:rsidRPr="00FA3C2C">
        <w:rPr>
          <w:spacing w:val="-2"/>
          <w:lang w:val="ru-RU" w:eastAsia="ru-RU"/>
        </w:rPr>
        <w:t xml:space="preserve">- адресность информации для целевых групп граждан (максимум 5 баллов);   </w:t>
      </w:r>
    </w:p>
    <w:p w:rsidR="0032735B" w:rsidRPr="00E965D9" w:rsidRDefault="0032735B" w:rsidP="0032735B">
      <w:pPr>
        <w:pStyle w:val="ab"/>
        <w:spacing w:line="324" w:lineRule="auto"/>
        <w:rPr>
          <w:w w:val="105"/>
          <w:lang w:val="ru-RU"/>
        </w:rPr>
      </w:pPr>
      <w:r w:rsidRPr="00E965D9">
        <w:rPr>
          <w:w w:val="105"/>
          <w:lang w:val="ru-RU"/>
        </w:rPr>
        <w:t>- качество визуализации (максимум 5 баллов).</w:t>
      </w:r>
    </w:p>
    <w:p w:rsidR="0032735B" w:rsidRPr="00197DD3" w:rsidRDefault="0032735B" w:rsidP="0032735B">
      <w:pPr>
        <w:pStyle w:val="ab"/>
        <w:spacing w:line="324" w:lineRule="auto"/>
        <w:rPr>
          <w:w w:val="105"/>
          <w:lang w:val="ru-RU"/>
        </w:rPr>
      </w:pPr>
      <w:r w:rsidRPr="00197DD3">
        <w:rPr>
          <w:w w:val="105"/>
          <w:lang w:val="ru-RU"/>
        </w:rPr>
        <w:t xml:space="preserve">Предложения по реализации конкурсного проекта и практическому </w:t>
      </w:r>
      <w:r w:rsidRPr="00197DD3">
        <w:rPr>
          <w:w w:val="105"/>
          <w:lang w:val="ru-RU"/>
        </w:rPr>
        <w:lastRenderedPageBreak/>
        <w:t>применению результатов его реализации оцениваются максимально в 5 баллов (исходя из пятибалльной шкалы оценки).</w:t>
      </w:r>
    </w:p>
    <w:p w:rsidR="0032735B" w:rsidRPr="00E965D9" w:rsidRDefault="0032735B" w:rsidP="0032735B">
      <w:pPr>
        <w:pStyle w:val="ab"/>
        <w:spacing w:before="240" w:line="324" w:lineRule="auto"/>
        <w:rPr>
          <w:lang w:val="ru-RU" w:eastAsia="ru-RU"/>
        </w:rPr>
      </w:pPr>
      <w:r w:rsidRPr="00E965D9">
        <w:rPr>
          <w:b/>
          <w:lang w:val="ru-RU" w:eastAsia="ru-RU"/>
        </w:rPr>
        <w:t>8. Номинация «Бюджет и чрезвычайные ситуации»</w:t>
      </w:r>
      <w:r w:rsidRPr="00E965D9">
        <w:rPr>
          <w:lang w:val="ru-RU" w:eastAsia="ru-RU"/>
        </w:rPr>
        <w:t xml:space="preserve"> предполагает исследование бюджетных инструментов, применяемых в случае чрезвычайных ситуаций природного, техногенного, эпидемиологического и иного характера, в которых оперативное предоставление налоговых преференций и бюджетных ассигнований позволило предотвратить или существенно сократить негативные последствия чрезвычайных ситуаций.</w:t>
      </w:r>
    </w:p>
    <w:p w:rsidR="0032735B" w:rsidRPr="00E965D9" w:rsidRDefault="0032735B" w:rsidP="0032735B">
      <w:pPr>
        <w:pStyle w:val="ab"/>
        <w:spacing w:line="324" w:lineRule="auto"/>
        <w:rPr>
          <w:lang w:val="ru-RU" w:eastAsia="ru-RU"/>
        </w:rPr>
      </w:pPr>
      <w:r w:rsidRPr="00E965D9">
        <w:rPr>
          <w:lang w:val="ru-RU" w:eastAsia="ru-RU"/>
        </w:rPr>
        <w:t>Основным критерием оценки конкурсного проекта по данной номинации является описание дополнительных бюджетных мер и инструментов, принятых в условиях чрезвычайных ситуаций. Соответствие основному критерию оценивается максимально в 10 баллов (исходя из десятибалльной шкалы оценки).</w:t>
      </w:r>
    </w:p>
    <w:p w:rsidR="0032735B" w:rsidRPr="00E965D9" w:rsidRDefault="0032735B" w:rsidP="0032735B">
      <w:pPr>
        <w:pStyle w:val="ab"/>
        <w:spacing w:line="324" w:lineRule="auto"/>
        <w:rPr>
          <w:lang w:val="ru-RU" w:eastAsia="ru-RU"/>
        </w:rPr>
      </w:pPr>
      <w:r w:rsidRPr="00E965D9">
        <w:rPr>
          <w:lang w:val="ru-RU" w:eastAsia="ru-RU"/>
        </w:rPr>
        <w:t>В качестве дополнительных критериев оценки конкурсного проекта по данной номинации выступают:</w:t>
      </w:r>
    </w:p>
    <w:p w:rsidR="0032735B" w:rsidRPr="00E965D9" w:rsidRDefault="0032735B" w:rsidP="0032735B">
      <w:pPr>
        <w:pStyle w:val="ab"/>
        <w:spacing w:line="324" w:lineRule="auto"/>
        <w:rPr>
          <w:lang w:val="ru-RU" w:eastAsia="ru-RU"/>
        </w:rPr>
      </w:pPr>
      <w:r w:rsidRPr="00E965D9">
        <w:rPr>
          <w:lang w:val="ru-RU" w:eastAsia="ru-RU"/>
        </w:rPr>
        <w:t xml:space="preserve">- достоверность и полнота информации о проведенных за счет бюджетных ассигнований мероприятиях по преодолению чрезвычайных ситуаций (максимум 5 баллов);   </w:t>
      </w:r>
    </w:p>
    <w:p w:rsidR="0032735B" w:rsidRPr="00FA3C2C" w:rsidRDefault="0032735B" w:rsidP="0032735B">
      <w:pPr>
        <w:pStyle w:val="ab"/>
        <w:spacing w:line="324" w:lineRule="auto"/>
        <w:rPr>
          <w:spacing w:val="-2"/>
          <w:lang w:val="ru-RU" w:eastAsia="ru-RU"/>
        </w:rPr>
      </w:pPr>
      <w:r w:rsidRPr="00FA3C2C">
        <w:rPr>
          <w:spacing w:val="-2"/>
          <w:lang w:val="ru-RU" w:eastAsia="ru-RU"/>
        </w:rPr>
        <w:t xml:space="preserve">- адресность информации для целевых групп граждан (максимум 5 баллов);   </w:t>
      </w:r>
    </w:p>
    <w:p w:rsidR="0032735B" w:rsidRPr="00E965D9" w:rsidRDefault="0032735B" w:rsidP="0032735B">
      <w:pPr>
        <w:pStyle w:val="ab"/>
        <w:spacing w:line="324" w:lineRule="auto"/>
        <w:rPr>
          <w:lang w:val="ru-RU" w:eastAsia="ru-RU"/>
        </w:rPr>
      </w:pPr>
      <w:r w:rsidRPr="00E965D9">
        <w:rPr>
          <w:lang w:val="ru-RU" w:eastAsia="ru-RU"/>
        </w:rPr>
        <w:t>- информативность, наглядность (максимум 5 баллов).</w:t>
      </w:r>
    </w:p>
    <w:p w:rsidR="0032735B" w:rsidRDefault="0032735B" w:rsidP="0032735B">
      <w:pPr>
        <w:pStyle w:val="ab"/>
        <w:spacing w:line="324" w:lineRule="auto"/>
        <w:rPr>
          <w:lang w:val="ru-RU" w:eastAsia="ru-RU"/>
        </w:rPr>
      </w:pPr>
      <w:r w:rsidRPr="00E965D9">
        <w:rPr>
          <w:lang w:val="ru-RU"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32735B" w:rsidRPr="000D57DE" w:rsidRDefault="0032735B" w:rsidP="0032735B">
      <w:pPr>
        <w:pStyle w:val="ab"/>
        <w:spacing w:line="324" w:lineRule="auto"/>
        <w:rPr>
          <w:lang w:val="ru-RU" w:eastAsia="ru-RU"/>
        </w:rPr>
      </w:pPr>
    </w:p>
    <w:p w:rsidR="0032735B" w:rsidRPr="005726B3" w:rsidRDefault="0032735B" w:rsidP="0032735B">
      <w:pPr>
        <w:spacing w:after="0" w:line="324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2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Номинации по направлению открытые финансовые данные </w:t>
      </w:r>
    </w:p>
    <w:p w:rsidR="0032735B" w:rsidRPr="005726B3" w:rsidRDefault="0032735B" w:rsidP="0032735B">
      <w:pPr>
        <w:pStyle w:val="a4"/>
        <w:numPr>
          <w:ilvl w:val="0"/>
          <w:numId w:val="8"/>
        </w:numPr>
        <w:spacing w:before="240"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2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Номинация «Лучший программный продукт или интернет-проект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бюджете</w:t>
      </w:r>
      <w:r w:rsidRPr="005726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использующий открытые финансовые данные».</w:t>
      </w:r>
    </w:p>
    <w:p w:rsidR="0032735B" w:rsidRPr="005726B3" w:rsidRDefault="0032735B" w:rsidP="0032735B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Номинация для разработчиков мобильных приложений или веб-проектов, разработанных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понятной для граждан форме </w:t>
      </w: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бюджетных данных,</w:t>
      </w: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опубликованных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форме открытых данных на портале </w:t>
      </w: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министерства финансов Сахалинской области или других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официальных порталах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2735B" w:rsidRPr="005726B3" w:rsidRDefault="0032735B" w:rsidP="0032735B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конкурсу допускаются проекты:</w:t>
      </w:r>
    </w:p>
    <w:p w:rsidR="0032735B" w:rsidRPr="005A2085" w:rsidRDefault="0032735B" w:rsidP="0032735B">
      <w:pPr>
        <w:pStyle w:val="a4"/>
        <w:numPr>
          <w:ilvl w:val="0"/>
          <w:numId w:val="26"/>
        </w:numPr>
        <w:spacing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ниже уровня прототипа;</w:t>
      </w:r>
      <w:r w:rsidRPr="005A2085">
        <w:rPr>
          <w:sz w:val="28"/>
          <w:szCs w:val="28"/>
        </w:rPr>
        <w:t xml:space="preserve"> </w:t>
      </w:r>
    </w:p>
    <w:p w:rsidR="0032735B" w:rsidRPr="005726B3" w:rsidRDefault="0032735B" w:rsidP="0032735B">
      <w:pPr>
        <w:pStyle w:val="a4"/>
        <w:numPr>
          <w:ilvl w:val="0"/>
          <w:numId w:val="27"/>
        </w:numPr>
        <w:spacing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использующие </w:t>
      </w:r>
      <w:r w:rsidRPr="00ED1173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бюджетные данные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публикованные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форме открытых данных</w:t>
      </w: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735B" w:rsidRPr="005726B3" w:rsidRDefault="0032735B" w:rsidP="0032735B">
      <w:pPr>
        <w:pStyle w:val="a4"/>
        <w:numPr>
          <w:ilvl w:val="0"/>
          <w:numId w:val="27"/>
        </w:numPr>
        <w:spacing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содержащие источник опубликования открытых данных в заявке;</w:t>
      </w:r>
    </w:p>
    <w:p w:rsidR="0032735B" w:rsidRPr="005726B3" w:rsidRDefault="0032735B" w:rsidP="0032735B">
      <w:pPr>
        <w:pStyle w:val="a4"/>
        <w:numPr>
          <w:ilvl w:val="0"/>
          <w:numId w:val="27"/>
        </w:numPr>
        <w:spacing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созданные либо размещенные в открытых источниках (в заявке необходимо указать дату создания работы в конфигурации, представленной на конкурс, либо в случае размещения работы в открытых источниках (магазины приложений и т.д.) указать действующую ссылку на публикацию в соответствующем источнике).</w:t>
      </w:r>
    </w:p>
    <w:p w:rsidR="0032735B" w:rsidRPr="005726B3" w:rsidRDefault="0032735B" w:rsidP="0032735B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критерием оценки конкурсного проекта по данной номинации является: </w:t>
      </w:r>
      <w:r w:rsidRPr="003D30C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простота визуализации информации, её соответствие современным научным и практическим представлениям о бюджете</w:t>
      </w: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117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Соответствие основному критерию оценивается максимально в 10 баллов (исходя из десятибалльной шкалы оценки).</w:t>
      </w:r>
    </w:p>
    <w:p w:rsidR="0032735B" w:rsidRPr="005726B3" w:rsidRDefault="0032735B" w:rsidP="0032735B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 критериев оценки конкурсного проекта выступают:</w:t>
      </w:r>
    </w:p>
    <w:p w:rsidR="0032735B" w:rsidRPr="005726B3" w:rsidRDefault="0032735B" w:rsidP="0032735B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широта охвата решаемых задач </w:t>
      </w:r>
      <w:r w:rsidRPr="00ED1173">
        <w:rPr>
          <w:rFonts w:ascii="Times New Roman" w:eastAsia="Times New Roman" w:hAnsi="Times New Roman" w:cs="Times New Roman"/>
          <w:sz w:val="28"/>
          <w:szCs w:val="28"/>
          <w:lang w:eastAsia="ru-RU"/>
        </w:rPr>
        <w:t>(максимум 5 баллов)</w:t>
      </w:r>
      <w:r w:rsidRPr="005726B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2735B" w:rsidRPr="00FB27D8" w:rsidRDefault="0032735B" w:rsidP="0032735B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t>- «дружественность» пользовательского интерфейса (максимум 5 баллов);</w:t>
      </w:r>
    </w:p>
    <w:p w:rsidR="0032735B" w:rsidRPr="00FB27D8" w:rsidRDefault="0032735B" w:rsidP="0032735B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качество визуализации (максимум 5 баллов).</w:t>
      </w:r>
    </w:p>
    <w:p w:rsidR="0032735B" w:rsidRPr="00FB27D8" w:rsidRDefault="0032735B" w:rsidP="0032735B">
      <w:pPr>
        <w:pStyle w:val="ab"/>
        <w:spacing w:line="324" w:lineRule="auto"/>
        <w:rPr>
          <w:lang w:val="ru-RU" w:eastAsia="ru-RU"/>
        </w:rPr>
      </w:pPr>
      <w:r w:rsidRPr="00FB27D8">
        <w:rPr>
          <w:lang w:val="ru-RU"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32735B" w:rsidRPr="00FB27D8" w:rsidRDefault="0032735B" w:rsidP="0032735B">
      <w:pPr>
        <w:pStyle w:val="a4"/>
        <w:numPr>
          <w:ilvl w:val="0"/>
          <w:numId w:val="8"/>
        </w:numPr>
        <w:spacing w:before="240"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Номинация «Лучшее визуальное представление о бюджете, подготовленное с использованием открытых финансовых данных</w:t>
      </w:r>
      <w:r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32735B" w:rsidRPr="00FB27D8" w:rsidRDefault="0032735B" w:rsidP="0032735B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номинации принимаются работы, представляющие результаты визуализации в виде интерактивной и (или) статической инфографики бюджетных данных, опубликованных в форме открытых данных</w:t>
      </w:r>
      <w:r w:rsidRPr="00FB27D8">
        <w:t xml:space="preserve"> </w:t>
      </w:r>
      <w:r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портале министерства финансов Сахалинской области или других официальных порталах.</w:t>
      </w:r>
    </w:p>
    <w:p w:rsidR="0032735B" w:rsidRPr="00FB27D8" w:rsidRDefault="0032735B" w:rsidP="0032735B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конкурсу допускаются проекты:</w:t>
      </w:r>
    </w:p>
    <w:p w:rsidR="0032735B" w:rsidRPr="00FB27D8" w:rsidRDefault="0032735B" w:rsidP="0032735B">
      <w:pPr>
        <w:pStyle w:val="a4"/>
        <w:numPr>
          <w:ilvl w:val="0"/>
          <w:numId w:val="28"/>
        </w:numPr>
        <w:spacing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использующие бюджетные данные, официально опубликованные в форме открытых данных;</w:t>
      </w:r>
    </w:p>
    <w:p w:rsidR="0032735B" w:rsidRPr="00FB27D8" w:rsidRDefault="0032735B" w:rsidP="0032735B">
      <w:pPr>
        <w:pStyle w:val="a4"/>
        <w:numPr>
          <w:ilvl w:val="0"/>
          <w:numId w:val="28"/>
        </w:numPr>
        <w:spacing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содержащие источник опубликования открытых данных в заявке; </w:t>
      </w:r>
    </w:p>
    <w:p w:rsidR="0032735B" w:rsidRPr="00FB27D8" w:rsidRDefault="0032735B" w:rsidP="0032735B">
      <w:pPr>
        <w:pStyle w:val="a4"/>
        <w:numPr>
          <w:ilvl w:val="0"/>
          <w:numId w:val="28"/>
        </w:numPr>
        <w:spacing w:after="0" w:line="324" w:lineRule="auto"/>
        <w:ind w:left="0" w:firstLine="709"/>
        <w:contextualSpacing w:val="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выполненные с использованием стандартного сертифицированного программного обеспечения ОС Windows с возможностью их открытия и/или воспроизведения на стационарном ПК.</w:t>
      </w:r>
    </w:p>
    <w:p w:rsidR="0032735B" w:rsidRPr="00FB27D8" w:rsidRDefault="0032735B" w:rsidP="0032735B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критерием оценки конкурсного проекта по данной номинации является: </w:t>
      </w:r>
      <w:r w:rsidRPr="00FB27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наглядность представляемой информации</w:t>
      </w:r>
      <w:r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Соответствие основному критерию оценивается максимально в 10 баллов (исходя из десятибалльной шкалы оценки).</w:t>
      </w:r>
    </w:p>
    <w:p w:rsidR="0032735B" w:rsidRPr="00FB27D8" w:rsidRDefault="0032735B" w:rsidP="0032735B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качестве дополнительных критериев оценки конкурсного проекта выступают:</w:t>
      </w:r>
    </w:p>
    <w:p w:rsidR="0032735B" w:rsidRPr="00FB27D8" w:rsidRDefault="0032735B" w:rsidP="0032735B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изящность графического дизайна (максимум 5 баллов);</w:t>
      </w:r>
    </w:p>
    <w:p w:rsidR="0032735B" w:rsidRPr="00FB27D8" w:rsidRDefault="0032735B" w:rsidP="0032735B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доступность и логичность изложения (представления) материала (максимум 5 баллов);</w:t>
      </w:r>
    </w:p>
    <w:p w:rsidR="0032735B" w:rsidRPr="00FB27D8" w:rsidRDefault="0032735B" w:rsidP="0032735B">
      <w:pPr>
        <w:spacing w:after="0" w:line="324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7D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оригинальность (максимум 5 баллов).</w:t>
      </w:r>
    </w:p>
    <w:p w:rsidR="0032735B" w:rsidRPr="00ED1173" w:rsidRDefault="0032735B" w:rsidP="0032735B">
      <w:pPr>
        <w:pStyle w:val="ab"/>
        <w:spacing w:line="324" w:lineRule="auto"/>
        <w:rPr>
          <w:lang w:val="ru-RU" w:eastAsia="ru-RU"/>
        </w:rPr>
      </w:pPr>
      <w:r w:rsidRPr="00FB27D8">
        <w:rPr>
          <w:lang w:val="ru-RU" w:eastAsia="ru-RU"/>
        </w:rPr>
        <w:t>Предложения по реализации конкурсного проекта и практическому применению результатов его реализации оцениваются максимально в 5 баллов (исходя из пятибалльной шкалы оценки).</w:t>
      </w:r>
    </w:p>
    <w:p w:rsidR="00ED1173" w:rsidRPr="00ED1173" w:rsidRDefault="00ED1173" w:rsidP="00A06FC7">
      <w:pPr>
        <w:pStyle w:val="ab"/>
        <w:spacing w:line="324" w:lineRule="auto"/>
        <w:rPr>
          <w:lang w:val="ru-RU" w:eastAsia="ru-RU"/>
        </w:rPr>
      </w:pPr>
    </w:p>
    <w:p w:rsidR="009D035C" w:rsidRPr="005726B3" w:rsidRDefault="009D035C" w:rsidP="00A06FC7">
      <w:pPr>
        <w:tabs>
          <w:tab w:val="left" w:pos="7371"/>
          <w:tab w:val="left" w:pos="9910"/>
        </w:tabs>
        <w:spacing w:after="0" w:line="324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9D035C" w:rsidRPr="005726B3" w:rsidSect="00FB27D8">
      <w:footerReference w:type="default" r:id="rId8"/>
      <w:footerReference w:type="first" r:id="rId9"/>
      <w:type w:val="continuous"/>
      <w:pgSz w:w="11906" w:h="16838"/>
      <w:pgMar w:top="851" w:right="707" w:bottom="567" w:left="1418" w:header="708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BD7" w:rsidRDefault="00013BD7" w:rsidP="00846BD1">
      <w:pPr>
        <w:spacing w:after="0" w:line="240" w:lineRule="auto"/>
      </w:pPr>
      <w:r>
        <w:separator/>
      </w:r>
    </w:p>
  </w:endnote>
  <w:endnote w:type="continuationSeparator" w:id="0">
    <w:p w:rsidR="00013BD7" w:rsidRDefault="00013BD7" w:rsidP="00846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089313"/>
      <w:docPartObj>
        <w:docPartGallery w:val="Page Numbers (Bottom of Page)"/>
        <w:docPartUnique/>
      </w:docPartObj>
    </w:sdtPr>
    <w:sdtEndPr/>
    <w:sdtContent>
      <w:p w:rsidR="00E777D1" w:rsidRDefault="00E777D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DFB">
          <w:rPr>
            <w:noProof/>
          </w:rPr>
          <w:t>2</w:t>
        </w:r>
        <w:r>
          <w:fldChar w:fldCharType="end"/>
        </w:r>
      </w:p>
    </w:sdtContent>
  </w:sdt>
  <w:p w:rsidR="00E777D1" w:rsidRPr="00E777D1" w:rsidRDefault="00E777D1">
    <w:pPr>
      <w:pStyle w:val="a9"/>
      <w:rPr>
        <w:u w:val="single"/>
      </w:rPr>
    </w:pPr>
  </w:p>
  <w:p w:rsidR="00CD48E0" w:rsidRDefault="00CD48E0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95319787"/>
      <w:docPartObj>
        <w:docPartGallery w:val="Page Numbers (Bottom of Page)"/>
        <w:docPartUnique/>
      </w:docPartObj>
    </w:sdtPr>
    <w:sdtEndPr/>
    <w:sdtContent>
      <w:p w:rsidR="00E777D1" w:rsidRDefault="00E777D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0DFB">
          <w:rPr>
            <w:noProof/>
          </w:rPr>
          <w:t>1</w:t>
        </w:r>
        <w:r>
          <w:fldChar w:fldCharType="end"/>
        </w:r>
      </w:p>
    </w:sdtContent>
  </w:sdt>
  <w:p w:rsidR="00E777D1" w:rsidRDefault="00E777D1">
    <w:pPr>
      <w:pStyle w:val="a9"/>
    </w:pPr>
  </w:p>
  <w:p w:rsidR="00CD48E0" w:rsidRDefault="00CD48E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BD7" w:rsidRDefault="00013BD7" w:rsidP="00846BD1">
      <w:pPr>
        <w:spacing w:after="0" w:line="240" w:lineRule="auto"/>
      </w:pPr>
      <w:r>
        <w:separator/>
      </w:r>
    </w:p>
  </w:footnote>
  <w:footnote w:type="continuationSeparator" w:id="0">
    <w:p w:rsidR="00013BD7" w:rsidRDefault="00013BD7" w:rsidP="00846B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 id="_x0000_i1026" style="width:15pt;height:2.15pt" coordsize="" o:spt="100" o:bullet="t" adj="0,,0" path="" stroked="f">
        <v:stroke joinstyle="miter"/>
        <v:imagedata r:id="rId1" o:title="image75"/>
        <v:formulas/>
        <v:path o:connecttype="segments"/>
      </v:shape>
    </w:pict>
  </w:numPicBullet>
  <w:abstractNum w:abstractNumId="0" w15:restartNumberingAfterBreak="0">
    <w:nsid w:val="04F14EAF"/>
    <w:multiLevelType w:val="hybridMultilevel"/>
    <w:tmpl w:val="8728870E"/>
    <w:lvl w:ilvl="0" w:tplc="91A84EB8">
      <w:start w:val="1"/>
      <w:numFmt w:val="decimal"/>
      <w:lvlText w:val="%1."/>
      <w:lvlJc w:val="left"/>
      <w:pPr>
        <w:ind w:left="274" w:hanging="393"/>
        <w:jc w:val="right"/>
      </w:pPr>
      <w:rPr>
        <w:rFonts w:hint="default"/>
        <w:w w:val="105"/>
      </w:rPr>
    </w:lvl>
    <w:lvl w:ilvl="1" w:tplc="597E9AB2">
      <w:numFmt w:val="bullet"/>
      <w:lvlText w:val="•"/>
      <w:lvlJc w:val="left"/>
      <w:pPr>
        <w:ind w:left="1242" w:hanging="393"/>
      </w:pPr>
      <w:rPr>
        <w:rFonts w:hint="default"/>
      </w:rPr>
    </w:lvl>
    <w:lvl w:ilvl="2" w:tplc="15D6F726">
      <w:numFmt w:val="bullet"/>
      <w:lvlText w:val="•"/>
      <w:lvlJc w:val="left"/>
      <w:pPr>
        <w:ind w:left="2204" w:hanging="393"/>
      </w:pPr>
      <w:rPr>
        <w:rFonts w:hint="default"/>
      </w:rPr>
    </w:lvl>
    <w:lvl w:ilvl="3" w:tplc="F75E60A6">
      <w:numFmt w:val="bullet"/>
      <w:lvlText w:val="•"/>
      <w:lvlJc w:val="left"/>
      <w:pPr>
        <w:ind w:left="3166" w:hanging="393"/>
      </w:pPr>
      <w:rPr>
        <w:rFonts w:hint="default"/>
      </w:rPr>
    </w:lvl>
    <w:lvl w:ilvl="4" w:tplc="55A4C9DA">
      <w:numFmt w:val="bullet"/>
      <w:lvlText w:val="•"/>
      <w:lvlJc w:val="left"/>
      <w:pPr>
        <w:ind w:left="4128" w:hanging="393"/>
      </w:pPr>
      <w:rPr>
        <w:rFonts w:hint="default"/>
      </w:rPr>
    </w:lvl>
    <w:lvl w:ilvl="5" w:tplc="3536C796">
      <w:numFmt w:val="bullet"/>
      <w:lvlText w:val="•"/>
      <w:lvlJc w:val="left"/>
      <w:pPr>
        <w:ind w:left="5090" w:hanging="393"/>
      </w:pPr>
      <w:rPr>
        <w:rFonts w:hint="default"/>
      </w:rPr>
    </w:lvl>
    <w:lvl w:ilvl="6" w:tplc="3956211E">
      <w:numFmt w:val="bullet"/>
      <w:lvlText w:val="•"/>
      <w:lvlJc w:val="left"/>
      <w:pPr>
        <w:ind w:left="6052" w:hanging="393"/>
      </w:pPr>
      <w:rPr>
        <w:rFonts w:hint="default"/>
      </w:rPr>
    </w:lvl>
    <w:lvl w:ilvl="7" w:tplc="E8720DB2">
      <w:numFmt w:val="bullet"/>
      <w:lvlText w:val="•"/>
      <w:lvlJc w:val="left"/>
      <w:pPr>
        <w:ind w:left="7015" w:hanging="393"/>
      </w:pPr>
      <w:rPr>
        <w:rFonts w:hint="default"/>
      </w:rPr>
    </w:lvl>
    <w:lvl w:ilvl="8" w:tplc="CDDACEEC">
      <w:numFmt w:val="bullet"/>
      <w:lvlText w:val="•"/>
      <w:lvlJc w:val="left"/>
      <w:pPr>
        <w:ind w:left="7977" w:hanging="393"/>
      </w:pPr>
      <w:rPr>
        <w:rFonts w:hint="default"/>
      </w:rPr>
    </w:lvl>
  </w:abstractNum>
  <w:abstractNum w:abstractNumId="1" w15:restartNumberingAfterBreak="0">
    <w:nsid w:val="0A395E06"/>
    <w:multiLevelType w:val="hybridMultilevel"/>
    <w:tmpl w:val="D2F6CD62"/>
    <w:lvl w:ilvl="0" w:tplc="2E88A0D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3B0234"/>
    <w:multiLevelType w:val="multilevel"/>
    <w:tmpl w:val="87A68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302C9C"/>
    <w:multiLevelType w:val="hybridMultilevel"/>
    <w:tmpl w:val="EDD255D6"/>
    <w:lvl w:ilvl="0" w:tplc="38BE5778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F1D6E1D"/>
    <w:multiLevelType w:val="hybridMultilevel"/>
    <w:tmpl w:val="5622ACF6"/>
    <w:lvl w:ilvl="0" w:tplc="2E88A0D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B475CE"/>
    <w:multiLevelType w:val="hybridMultilevel"/>
    <w:tmpl w:val="45565C1E"/>
    <w:lvl w:ilvl="0" w:tplc="2E88A0D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F64E13"/>
    <w:multiLevelType w:val="hybridMultilevel"/>
    <w:tmpl w:val="09009B70"/>
    <w:lvl w:ilvl="0" w:tplc="D18EB2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F7C17BE"/>
    <w:multiLevelType w:val="multilevel"/>
    <w:tmpl w:val="2056C408"/>
    <w:lvl w:ilvl="0">
      <w:start w:val="1"/>
      <w:numFmt w:val="decimal"/>
      <w:lvlText w:val="%1."/>
      <w:lvlJc w:val="left"/>
      <w:pPr>
        <w:ind w:left="591" w:hanging="360"/>
      </w:pPr>
      <w:rPr>
        <w:rFonts w:hint="default"/>
        <w:b/>
        <w:w w:val="105"/>
      </w:rPr>
    </w:lvl>
    <w:lvl w:ilvl="1" w:tentative="1">
      <w:start w:val="1"/>
      <w:numFmt w:val="lowerLetter"/>
      <w:lvlText w:val="%2."/>
      <w:lvlJc w:val="left"/>
      <w:pPr>
        <w:ind w:left="1311" w:hanging="360"/>
      </w:pPr>
    </w:lvl>
    <w:lvl w:ilvl="2">
      <w:start w:val="1"/>
      <w:numFmt w:val="lowerRoman"/>
      <w:lvlText w:val="%3."/>
      <w:lvlJc w:val="right"/>
      <w:pPr>
        <w:ind w:left="2031" w:hanging="180"/>
      </w:pPr>
    </w:lvl>
    <w:lvl w:ilvl="3" w:tentative="1">
      <w:start w:val="1"/>
      <w:numFmt w:val="decimal"/>
      <w:lvlText w:val="%4."/>
      <w:lvlJc w:val="left"/>
      <w:pPr>
        <w:ind w:left="2751" w:hanging="360"/>
      </w:pPr>
    </w:lvl>
    <w:lvl w:ilvl="4" w:tentative="1">
      <w:start w:val="1"/>
      <w:numFmt w:val="lowerLetter"/>
      <w:lvlText w:val="%5."/>
      <w:lvlJc w:val="left"/>
      <w:pPr>
        <w:ind w:left="3471" w:hanging="360"/>
      </w:pPr>
    </w:lvl>
    <w:lvl w:ilvl="5" w:tentative="1">
      <w:start w:val="1"/>
      <w:numFmt w:val="lowerRoman"/>
      <w:lvlText w:val="%6."/>
      <w:lvlJc w:val="right"/>
      <w:pPr>
        <w:ind w:left="4191" w:hanging="180"/>
      </w:pPr>
    </w:lvl>
    <w:lvl w:ilvl="6" w:tentative="1">
      <w:start w:val="1"/>
      <w:numFmt w:val="decimal"/>
      <w:lvlText w:val="%7."/>
      <w:lvlJc w:val="left"/>
      <w:pPr>
        <w:ind w:left="4911" w:hanging="360"/>
      </w:pPr>
    </w:lvl>
    <w:lvl w:ilvl="7" w:tentative="1">
      <w:start w:val="1"/>
      <w:numFmt w:val="lowerLetter"/>
      <w:lvlText w:val="%8."/>
      <w:lvlJc w:val="left"/>
      <w:pPr>
        <w:ind w:left="5631" w:hanging="360"/>
      </w:pPr>
    </w:lvl>
    <w:lvl w:ilvl="8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8" w15:restartNumberingAfterBreak="0">
    <w:nsid w:val="201F6A5F"/>
    <w:multiLevelType w:val="hybridMultilevel"/>
    <w:tmpl w:val="37066A58"/>
    <w:lvl w:ilvl="0" w:tplc="2E88A0D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4BE3489"/>
    <w:multiLevelType w:val="multilevel"/>
    <w:tmpl w:val="6C707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D45AD4"/>
    <w:multiLevelType w:val="multilevel"/>
    <w:tmpl w:val="2056C408"/>
    <w:lvl w:ilvl="0">
      <w:start w:val="1"/>
      <w:numFmt w:val="decimal"/>
      <w:lvlText w:val="%1."/>
      <w:lvlJc w:val="left"/>
      <w:pPr>
        <w:ind w:left="591" w:hanging="360"/>
      </w:pPr>
      <w:rPr>
        <w:rFonts w:hint="default"/>
        <w:b/>
        <w:w w:val="105"/>
      </w:rPr>
    </w:lvl>
    <w:lvl w:ilvl="1" w:tentative="1">
      <w:start w:val="1"/>
      <w:numFmt w:val="lowerLetter"/>
      <w:lvlText w:val="%2."/>
      <w:lvlJc w:val="left"/>
      <w:pPr>
        <w:ind w:left="1311" w:hanging="360"/>
      </w:pPr>
    </w:lvl>
    <w:lvl w:ilvl="2">
      <w:start w:val="1"/>
      <w:numFmt w:val="lowerRoman"/>
      <w:lvlText w:val="%3."/>
      <w:lvlJc w:val="right"/>
      <w:pPr>
        <w:ind w:left="2031" w:hanging="180"/>
      </w:pPr>
    </w:lvl>
    <w:lvl w:ilvl="3" w:tentative="1">
      <w:start w:val="1"/>
      <w:numFmt w:val="decimal"/>
      <w:lvlText w:val="%4."/>
      <w:lvlJc w:val="left"/>
      <w:pPr>
        <w:ind w:left="2751" w:hanging="360"/>
      </w:pPr>
    </w:lvl>
    <w:lvl w:ilvl="4" w:tentative="1">
      <w:start w:val="1"/>
      <w:numFmt w:val="lowerLetter"/>
      <w:lvlText w:val="%5."/>
      <w:lvlJc w:val="left"/>
      <w:pPr>
        <w:ind w:left="3471" w:hanging="360"/>
      </w:pPr>
    </w:lvl>
    <w:lvl w:ilvl="5" w:tentative="1">
      <w:start w:val="1"/>
      <w:numFmt w:val="lowerRoman"/>
      <w:lvlText w:val="%6."/>
      <w:lvlJc w:val="right"/>
      <w:pPr>
        <w:ind w:left="4191" w:hanging="180"/>
      </w:pPr>
    </w:lvl>
    <w:lvl w:ilvl="6" w:tentative="1">
      <w:start w:val="1"/>
      <w:numFmt w:val="decimal"/>
      <w:lvlText w:val="%7."/>
      <w:lvlJc w:val="left"/>
      <w:pPr>
        <w:ind w:left="4911" w:hanging="360"/>
      </w:pPr>
    </w:lvl>
    <w:lvl w:ilvl="7" w:tentative="1">
      <w:start w:val="1"/>
      <w:numFmt w:val="lowerLetter"/>
      <w:lvlText w:val="%8."/>
      <w:lvlJc w:val="left"/>
      <w:pPr>
        <w:ind w:left="5631" w:hanging="360"/>
      </w:pPr>
    </w:lvl>
    <w:lvl w:ilvl="8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11" w15:restartNumberingAfterBreak="0">
    <w:nsid w:val="39C90E2A"/>
    <w:multiLevelType w:val="hybridMultilevel"/>
    <w:tmpl w:val="2056C408"/>
    <w:lvl w:ilvl="0" w:tplc="26EEF6F0">
      <w:start w:val="1"/>
      <w:numFmt w:val="decimal"/>
      <w:lvlText w:val="%1."/>
      <w:lvlJc w:val="left"/>
      <w:pPr>
        <w:ind w:left="591" w:hanging="360"/>
      </w:pPr>
      <w:rPr>
        <w:rFonts w:hint="default"/>
        <w:b/>
        <w:w w:val="105"/>
      </w:rPr>
    </w:lvl>
    <w:lvl w:ilvl="1" w:tplc="04190019" w:tentative="1">
      <w:start w:val="1"/>
      <w:numFmt w:val="lowerLetter"/>
      <w:lvlText w:val="%2."/>
      <w:lvlJc w:val="left"/>
      <w:pPr>
        <w:ind w:left="1311" w:hanging="360"/>
      </w:pPr>
    </w:lvl>
    <w:lvl w:ilvl="2" w:tplc="0419001B" w:tentative="1">
      <w:start w:val="1"/>
      <w:numFmt w:val="lowerRoman"/>
      <w:lvlText w:val="%3."/>
      <w:lvlJc w:val="right"/>
      <w:pPr>
        <w:ind w:left="2031" w:hanging="180"/>
      </w:pPr>
    </w:lvl>
    <w:lvl w:ilvl="3" w:tplc="0419000F" w:tentative="1">
      <w:start w:val="1"/>
      <w:numFmt w:val="decimal"/>
      <w:lvlText w:val="%4."/>
      <w:lvlJc w:val="left"/>
      <w:pPr>
        <w:ind w:left="2751" w:hanging="360"/>
      </w:pPr>
    </w:lvl>
    <w:lvl w:ilvl="4" w:tplc="04190019" w:tentative="1">
      <w:start w:val="1"/>
      <w:numFmt w:val="lowerLetter"/>
      <w:lvlText w:val="%5."/>
      <w:lvlJc w:val="left"/>
      <w:pPr>
        <w:ind w:left="3471" w:hanging="360"/>
      </w:pPr>
    </w:lvl>
    <w:lvl w:ilvl="5" w:tplc="0419001B" w:tentative="1">
      <w:start w:val="1"/>
      <w:numFmt w:val="lowerRoman"/>
      <w:lvlText w:val="%6."/>
      <w:lvlJc w:val="right"/>
      <w:pPr>
        <w:ind w:left="4191" w:hanging="180"/>
      </w:pPr>
    </w:lvl>
    <w:lvl w:ilvl="6" w:tplc="0419000F" w:tentative="1">
      <w:start w:val="1"/>
      <w:numFmt w:val="decimal"/>
      <w:lvlText w:val="%7."/>
      <w:lvlJc w:val="left"/>
      <w:pPr>
        <w:ind w:left="4911" w:hanging="360"/>
      </w:pPr>
    </w:lvl>
    <w:lvl w:ilvl="7" w:tplc="04190019" w:tentative="1">
      <w:start w:val="1"/>
      <w:numFmt w:val="lowerLetter"/>
      <w:lvlText w:val="%8."/>
      <w:lvlJc w:val="left"/>
      <w:pPr>
        <w:ind w:left="5631" w:hanging="360"/>
      </w:pPr>
    </w:lvl>
    <w:lvl w:ilvl="8" w:tplc="0419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12" w15:restartNumberingAfterBreak="0">
    <w:nsid w:val="3BB255C7"/>
    <w:multiLevelType w:val="multilevel"/>
    <w:tmpl w:val="F2BA5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D9117A0"/>
    <w:multiLevelType w:val="multilevel"/>
    <w:tmpl w:val="41E202CA"/>
    <w:lvl w:ilvl="0">
      <w:start w:val="6"/>
      <w:numFmt w:val="decimal"/>
      <w:lvlText w:val="%1"/>
      <w:lvlJc w:val="left"/>
      <w:pPr>
        <w:ind w:left="231" w:hanging="68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1" w:hanging="686"/>
      </w:pPr>
      <w:rPr>
        <w:rFonts w:ascii="Times New Roman" w:eastAsia="Times New Roman" w:hAnsi="Times New Roman" w:cs="Times New Roman" w:hint="default"/>
        <w:color w:val="363636"/>
        <w:w w:val="106"/>
        <w:sz w:val="27"/>
        <w:szCs w:val="27"/>
      </w:rPr>
    </w:lvl>
    <w:lvl w:ilvl="2">
      <w:start w:val="1"/>
      <w:numFmt w:val="decimal"/>
      <w:lvlText w:val="%3."/>
      <w:lvlJc w:val="left"/>
      <w:pPr>
        <w:ind w:left="275" w:hanging="272"/>
      </w:pPr>
      <w:rPr>
        <w:rFonts w:hint="default"/>
        <w:b/>
        <w:bCs/>
        <w:w w:val="94"/>
      </w:rPr>
    </w:lvl>
    <w:lvl w:ilvl="3">
      <w:numFmt w:val="bullet"/>
      <w:lvlText w:val="•"/>
      <w:lvlJc w:val="left"/>
      <w:pPr>
        <w:ind w:left="2418" w:hanging="272"/>
      </w:pPr>
      <w:rPr>
        <w:rFonts w:hint="default"/>
      </w:rPr>
    </w:lvl>
    <w:lvl w:ilvl="4">
      <w:numFmt w:val="bullet"/>
      <w:lvlText w:val="•"/>
      <w:lvlJc w:val="left"/>
      <w:pPr>
        <w:ind w:left="3487" w:hanging="272"/>
      </w:pPr>
      <w:rPr>
        <w:rFonts w:hint="default"/>
      </w:rPr>
    </w:lvl>
    <w:lvl w:ilvl="5">
      <w:numFmt w:val="bullet"/>
      <w:lvlText w:val="•"/>
      <w:lvlJc w:val="left"/>
      <w:pPr>
        <w:ind w:left="4556" w:hanging="272"/>
      </w:pPr>
      <w:rPr>
        <w:rFonts w:hint="default"/>
      </w:rPr>
    </w:lvl>
    <w:lvl w:ilvl="6">
      <w:numFmt w:val="bullet"/>
      <w:lvlText w:val="•"/>
      <w:lvlJc w:val="left"/>
      <w:pPr>
        <w:ind w:left="5625" w:hanging="272"/>
      </w:pPr>
      <w:rPr>
        <w:rFonts w:hint="default"/>
      </w:rPr>
    </w:lvl>
    <w:lvl w:ilvl="7">
      <w:numFmt w:val="bullet"/>
      <w:lvlText w:val="•"/>
      <w:lvlJc w:val="left"/>
      <w:pPr>
        <w:ind w:left="6694" w:hanging="272"/>
      </w:pPr>
      <w:rPr>
        <w:rFonts w:hint="default"/>
      </w:rPr>
    </w:lvl>
    <w:lvl w:ilvl="8">
      <w:numFmt w:val="bullet"/>
      <w:lvlText w:val="•"/>
      <w:lvlJc w:val="left"/>
      <w:pPr>
        <w:ind w:left="7763" w:hanging="272"/>
      </w:pPr>
      <w:rPr>
        <w:rFonts w:hint="default"/>
      </w:rPr>
    </w:lvl>
  </w:abstractNum>
  <w:abstractNum w:abstractNumId="14" w15:restartNumberingAfterBreak="0">
    <w:nsid w:val="3E434153"/>
    <w:multiLevelType w:val="hybridMultilevel"/>
    <w:tmpl w:val="B4EEA56E"/>
    <w:lvl w:ilvl="0" w:tplc="2E88A0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FC0137"/>
    <w:multiLevelType w:val="multilevel"/>
    <w:tmpl w:val="9D28AD40"/>
    <w:lvl w:ilvl="0">
      <w:start w:val="1"/>
      <w:numFmt w:val="decimal"/>
      <w:lvlText w:val="%1."/>
      <w:lvlJc w:val="left"/>
      <w:pPr>
        <w:ind w:left="591" w:hanging="360"/>
      </w:pPr>
      <w:rPr>
        <w:rFonts w:hint="default"/>
        <w:b/>
        <w:w w:val="105"/>
      </w:rPr>
    </w:lvl>
    <w:lvl w:ilvl="1" w:tentative="1">
      <w:start w:val="1"/>
      <w:numFmt w:val="lowerLetter"/>
      <w:lvlText w:val="%2."/>
      <w:lvlJc w:val="left"/>
      <w:pPr>
        <w:ind w:left="1311" w:hanging="360"/>
      </w:pPr>
    </w:lvl>
    <w:lvl w:ilvl="2">
      <w:start w:val="1"/>
      <w:numFmt w:val="decimal"/>
      <w:lvlText w:val="%3."/>
      <w:lvlJc w:val="left"/>
      <w:pPr>
        <w:ind w:left="2031" w:hanging="18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751" w:hanging="360"/>
      </w:pPr>
    </w:lvl>
    <w:lvl w:ilvl="4" w:tentative="1">
      <w:start w:val="1"/>
      <w:numFmt w:val="lowerLetter"/>
      <w:lvlText w:val="%5."/>
      <w:lvlJc w:val="left"/>
      <w:pPr>
        <w:ind w:left="3471" w:hanging="360"/>
      </w:pPr>
    </w:lvl>
    <w:lvl w:ilvl="5" w:tentative="1">
      <w:start w:val="1"/>
      <w:numFmt w:val="lowerRoman"/>
      <w:lvlText w:val="%6."/>
      <w:lvlJc w:val="right"/>
      <w:pPr>
        <w:ind w:left="4191" w:hanging="180"/>
      </w:pPr>
    </w:lvl>
    <w:lvl w:ilvl="6" w:tentative="1">
      <w:start w:val="1"/>
      <w:numFmt w:val="decimal"/>
      <w:lvlText w:val="%7."/>
      <w:lvlJc w:val="left"/>
      <w:pPr>
        <w:ind w:left="4911" w:hanging="360"/>
      </w:pPr>
    </w:lvl>
    <w:lvl w:ilvl="7" w:tentative="1">
      <w:start w:val="1"/>
      <w:numFmt w:val="lowerLetter"/>
      <w:lvlText w:val="%8."/>
      <w:lvlJc w:val="left"/>
      <w:pPr>
        <w:ind w:left="5631" w:hanging="360"/>
      </w:pPr>
    </w:lvl>
    <w:lvl w:ilvl="8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16" w15:restartNumberingAfterBreak="0">
    <w:nsid w:val="3F2533DF"/>
    <w:multiLevelType w:val="hybridMultilevel"/>
    <w:tmpl w:val="5ED68FCA"/>
    <w:lvl w:ilvl="0" w:tplc="E2660412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 w15:restartNumberingAfterBreak="0">
    <w:nsid w:val="3FA56191"/>
    <w:multiLevelType w:val="multilevel"/>
    <w:tmpl w:val="2056C408"/>
    <w:lvl w:ilvl="0">
      <w:start w:val="1"/>
      <w:numFmt w:val="decimal"/>
      <w:lvlText w:val="%1."/>
      <w:lvlJc w:val="left"/>
      <w:pPr>
        <w:ind w:left="591" w:hanging="360"/>
      </w:pPr>
      <w:rPr>
        <w:rFonts w:hint="default"/>
        <w:b/>
        <w:w w:val="105"/>
      </w:rPr>
    </w:lvl>
    <w:lvl w:ilvl="1" w:tentative="1">
      <w:start w:val="1"/>
      <w:numFmt w:val="lowerLetter"/>
      <w:lvlText w:val="%2."/>
      <w:lvlJc w:val="left"/>
      <w:pPr>
        <w:ind w:left="1311" w:hanging="360"/>
      </w:pPr>
    </w:lvl>
    <w:lvl w:ilvl="2" w:tentative="1">
      <w:start w:val="1"/>
      <w:numFmt w:val="lowerRoman"/>
      <w:lvlText w:val="%3."/>
      <w:lvlJc w:val="right"/>
      <w:pPr>
        <w:ind w:left="2031" w:hanging="180"/>
      </w:pPr>
    </w:lvl>
    <w:lvl w:ilvl="3" w:tentative="1">
      <w:start w:val="1"/>
      <w:numFmt w:val="decimal"/>
      <w:lvlText w:val="%4."/>
      <w:lvlJc w:val="left"/>
      <w:pPr>
        <w:ind w:left="2751" w:hanging="360"/>
      </w:pPr>
    </w:lvl>
    <w:lvl w:ilvl="4" w:tentative="1">
      <w:start w:val="1"/>
      <w:numFmt w:val="lowerLetter"/>
      <w:lvlText w:val="%5."/>
      <w:lvlJc w:val="left"/>
      <w:pPr>
        <w:ind w:left="3471" w:hanging="360"/>
      </w:pPr>
    </w:lvl>
    <w:lvl w:ilvl="5" w:tentative="1">
      <w:start w:val="1"/>
      <w:numFmt w:val="lowerRoman"/>
      <w:lvlText w:val="%6."/>
      <w:lvlJc w:val="right"/>
      <w:pPr>
        <w:ind w:left="4191" w:hanging="180"/>
      </w:pPr>
    </w:lvl>
    <w:lvl w:ilvl="6" w:tentative="1">
      <w:start w:val="1"/>
      <w:numFmt w:val="decimal"/>
      <w:lvlText w:val="%7."/>
      <w:lvlJc w:val="left"/>
      <w:pPr>
        <w:ind w:left="4911" w:hanging="360"/>
      </w:pPr>
    </w:lvl>
    <w:lvl w:ilvl="7" w:tentative="1">
      <w:start w:val="1"/>
      <w:numFmt w:val="lowerLetter"/>
      <w:lvlText w:val="%8."/>
      <w:lvlJc w:val="left"/>
      <w:pPr>
        <w:ind w:left="5631" w:hanging="360"/>
      </w:pPr>
    </w:lvl>
    <w:lvl w:ilvl="8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18" w15:restartNumberingAfterBreak="0">
    <w:nsid w:val="42531C2C"/>
    <w:multiLevelType w:val="hybridMultilevel"/>
    <w:tmpl w:val="DFE00D98"/>
    <w:lvl w:ilvl="0" w:tplc="2E88A0D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D13D09"/>
    <w:multiLevelType w:val="multilevel"/>
    <w:tmpl w:val="41E202CA"/>
    <w:lvl w:ilvl="0">
      <w:start w:val="6"/>
      <w:numFmt w:val="decimal"/>
      <w:lvlText w:val="%1"/>
      <w:lvlJc w:val="left"/>
      <w:pPr>
        <w:ind w:left="231" w:hanging="68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1" w:hanging="686"/>
      </w:pPr>
      <w:rPr>
        <w:rFonts w:ascii="Times New Roman" w:eastAsia="Times New Roman" w:hAnsi="Times New Roman" w:cs="Times New Roman" w:hint="default"/>
        <w:color w:val="363636"/>
        <w:w w:val="106"/>
        <w:sz w:val="27"/>
        <w:szCs w:val="27"/>
      </w:rPr>
    </w:lvl>
    <w:lvl w:ilvl="2">
      <w:start w:val="1"/>
      <w:numFmt w:val="decimal"/>
      <w:lvlText w:val="%3."/>
      <w:lvlJc w:val="left"/>
      <w:pPr>
        <w:ind w:left="275" w:hanging="272"/>
      </w:pPr>
      <w:rPr>
        <w:rFonts w:hint="default"/>
        <w:b/>
        <w:bCs/>
        <w:w w:val="94"/>
      </w:rPr>
    </w:lvl>
    <w:lvl w:ilvl="3">
      <w:numFmt w:val="bullet"/>
      <w:lvlText w:val="•"/>
      <w:lvlJc w:val="left"/>
      <w:pPr>
        <w:ind w:left="2418" w:hanging="272"/>
      </w:pPr>
      <w:rPr>
        <w:rFonts w:hint="default"/>
      </w:rPr>
    </w:lvl>
    <w:lvl w:ilvl="4">
      <w:numFmt w:val="bullet"/>
      <w:lvlText w:val="•"/>
      <w:lvlJc w:val="left"/>
      <w:pPr>
        <w:ind w:left="3487" w:hanging="272"/>
      </w:pPr>
      <w:rPr>
        <w:rFonts w:hint="default"/>
      </w:rPr>
    </w:lvl>
    <w:lvl w:ilvl="5">
      <w:numFmt w:val="bullet"/>
      <w:lvlText w:val="•"/>
      <w:lvlJc w:val="left"/>
      <w:pPr>
        <w:ind w:left="4556" w:hanging="272"/>
      </w:pPr>
      <w:rPr>
        <w:rFonts w:hint="default"/>
      </w:rPr>
    </w:lvl>
    <w:lvl w:ilvl="6">
      <w:numFmt w:val="bullet"/>
      <w:lvlText w:val="•"/>
      <w:lvlJc w:val="left"/>
      <w:pPr>
        <w:ind w:left="5625" w:hanging="272"/>
      </w:pPr>
      <w:rPr>
        <w:rFonts w:hint="default"/>
      </w:rPr>
    </w:lvl>
    <w:lvl w:ilvl="7">
      <w:numFmt w:val="bullet"/>
      <w:lvlText w:val="•"/>
      <w:lvlJc w:val="left"/>
      <w:pPr>
        <w:ind w:left="6694" w:hanging="272"/>
      </w:pPr>
      <w:rPr>
        <w:rFonts w:hint="default"/>
      </w:rPr>
    </w:lvl>
    <w:lvl w:ilvl="8">
      <w:numFmt w:val="bullet"/>
      <w:lvlText w:val="•"/>
      <w:lvlJc w:val="left"/>
      <w:pPr>
        <w:ind w:left="7763" w:hanging="272"/>
      </w:pPr>
      <w:rPr>
        <w:rFonts w:hint="default"/>
      </w:rPr>
    </w:lvl>
  </w:abstractNum>
  <w:abstractNum w:abstractNumId="20" w15:restartNumberingAfterBreak="0">
    <w:nsid w:val="49DC3D19"/>
    <w:multiLevelType w:val="hybridMultilevel"/>
    <w:tmpl w:val="F54AAC0E"/>
    <w:lvl w:ilvl="0" w:tplc="072C80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F053B76"/>
    <w:multiLevelType w:val="multilevel"/>
    <w:tmpl w:val="41E202CA"/>
    <w:lvl w:ilvl="0">
      <w:start w:val="6"/>
      <w:numFmt w:val="decimal"/>
      <w:lvlText w:val="%1"/>
      <w:lvlJc w:val="left"/>
      <w:pPr>
        <w:ind w:left="231" w:hanging="68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1" w:hanging="686"/>
      </w:pPr>
      <w:rPr>
        <w:rFonts w:ascii="Times New Roman" w:eastAsia="Times New Roman" w:hAnsi="Times New Roman" w:cs="Times New Roman" w:hint="default"/>
        <w:color w:val="363636"/>
        <w:w w:val="106"/>
        <w:sz w:val="27"/>
        <w:szCs w:val="27"/>
      </w:rPr>
    </w:lvl>
    <w:lvl w:ilvl="2">
      <w:start w:val="1"/>
      <w:numFmt w:val="decimal"/>
      <w:lvlText w:val="%3."/>
      <w:lvlJc w:val="left"/>
      <w:pPr>
        <w:ind w:left="275" w:hanging="272"/>
      </w:pPr>
      <w:rPr>
        <w:rFonts w:hint="default"/>
        <w:b/>
        <w:bCs/>
        <w:w w:val="94"/>
      </w:rPr>
    </w:lvl>
    <w:lvl w:ilvl="3">
      <w:numFmt w:val="bullet"/>
      <w:lvlText w:val="•"/>
      <w:lvlJc w:val="left"/>
      <w:pPr>
        <w:ind w:left="2418" w:hanging="272"/>
      </w:pPr>
      <w:rPr>
        <w:rFonts w:hint="default"/>
      </w:rPr>
    </w:lvl>
    <w:lvl w:ilvl="4">
      <w:numFmt w:val="bullet"/>
      <w:lvlText w:val="•"/>
      <w:lvlJc w:val="left"/>
      <w:pPr>
        <w:ind w:left="3487" w:hanging="272"/>
      </w:pPr>
      <w:rPr>
        <w:rFonts w:hint="default"/>
      </w:rPr>
    </w:lvl>
    <w:lvl w:ilvl="5">
      <w:numFmt w:val="bullet"/>
      <w:lvlText w:val="•"/>
      <w:lvlJc w:val="left"/>
      <w:pPr>
        <w:ind w:left="4556" w:hanging="272"/>
      </w:pPr>
      <w:rPr>
        <w:rFonts w:hint="default"/>
      </w:rPr>
    </w:lvl>
    <w:lvl w:ilvl="6">
      <w:numFmt w:val="bullet"/>
      <w:lvlText w:val="•"/>
      <w:lvlJc w:val="left"/>
      <w:pPr>
        <w:ind w:left="5625" w:hanging="272"/>
      </w:pPr>
      <w:rPr>
        <w:rFonts w:hint="default"/>
      </w:rPr>
    </w:lvl>
    <w:lvl w:ilvl="7">
      <w:numFmt w:val="bullet"/>
      <w:lvlText w:val="•"/>
      <w:lvlJc w:val="left"/>
      <w:pPr>
        <w:ind w:left="6694" w:hanging="272"/>
      </w:pPr>
      <w:rPr>
        <w:rFonts w:hint="default"/>
      </w:rPr>
    </w:lvl>
    <w:lvl w:ilvl="8">
      <w:numFmt w:val="bullet"/>
      <w:lvlText w:val="•"/>
      <w:lvlJc w:val="left"/>
      <w:pPr>
        <w:ind w:left="7763" w:hanging="272"/>
      </w:pPr>
      <w:rPr>
        <w:rFonts w:hint="default"/>
      </w:rPr>
    </w:lvl>
  </w:abstractNum>
  <w:abstractNum w:abstractNumId="22" w15:restartNumberingAfterBreak="0">
    <w:nsid w:val="55125087"/>
    <w:multiLevelType w:val="hybridMultilevel"/>
    <w:tmpl w:val="044299E8"/>
    <w:lvl w:ilvl="0" w:tplc="2E88A0D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8D53883"/>
    <w:multiLevelType w:val="hybridMultilevel"/>
    <w:tmpl w:val="E9FC2F00"/>
    <w:lvl w:ilvl="0" w:tplc="D18EB2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00D0F4F"/>
    <w:multiLevelType w:val="multilevel"/>
    <w:tmpl w:val="2056C408"/>
    <w:lvl w:ilvl="0">
      <w:start w:val="1"/>
      <w:numFmt w:val="decimal"/>
      <w:lvlText w:val="%1."/>
      <w:lvlJc w:val="left"/>
      <w:pPr>
        <w:ind w:left="591" w:hanging="360"/>
      </w:pPr>
      <w:rPr>
        <w:rFonts w:hint="default"/>
        <w:b/>
        <w:w w:val="105"/>
      </w:rPr>
    </w:lvl>
    <w:lvl w:ilvl="1" w:tentative="1">
      <w:start w:val="1"/>
      <w:numFmt w:val="lowerLetter"/>
      <w:lvlText w:val="%2."/>
      <w:lvlJc w:val="left"/>
      <w:pPr>
        <w:ind w:left="1311" w:hanging="360"/>
      </w:pPr>
    </w:lvl>
    <w:lvl w:ilvl="2">
      <w:start w:val="1"/>
      <w:numFmt w:val="lowerRoman"/>
      <w:lvlText w:val="%3."/>
      <w:lvlJc w:val="right"/>
      <w:pPr>
        <w:ind w:left="2031" w:hanging="180"/>
      </w:pPr>
    </w:lvl>
    <w:lvl w:ilvl="3" w:tentative="1">
      <w:start w:val="1"/>
      <w:numFmt w:val="decimal"/>
      <w:lvlText w:val="%4."/>
      <w:lvlJc w:val="left"/>
      <w:pPr>
        <w:ind w:left="2751" w:hanging="360"/>
      </w:pPr>
    </w:lvl>
    <w:lvl w:ilvl="4" w:tentative="1">
      <w:start w:val="1"/>
      <w:numFmt w:val="lowerLetter"/>
      <w:lvlText w:val="%5."/>
      <w:lvlJc w:val="left"/>
      <w:pPr>
        <w:ind w:left="3471" w:hanging="360"/>
      </w:pPr>
    </w:lvl>
    <w:lvl w:ilvl="5" w:tentative="1">
      <w:start w:val="1"/>
      <w:numFmt w:val="lowerRoman"/>
      <w:lvlText w:val="%6."/>
      <w:lvlJc w:val="right"/>
      <w:pPr>
        <w:ind w:left="4191" w:hanging="180"/>
      </w:pPr>
    </w:lvl>
    <w:lvl w:ilvl="6" w:tentative="1">
      <w:start w:val="1"/>
      <w:numFmt w:val="decimal"/>
      <w:lvlText w:val="%7."/>
      <w:lvlJc w:val="left"/>
      <w:pPr>
        <w:ind w:left="4911" w:hanging="360"/>
      </w:pPr>
    </w:lvl>
    <w:lvl w:ilvl="7" w:tentative="1">
      <w:start w:val="1"/>
      <w:numFmt w:val="lowerLetter"/>
      <w:lvlText w:val="%8."/>
      <w:lvlJc w:val="left"/>
      <w:pPr>
        <w:ind w:left="5631" w:hanging="360"/>
      </w:pPr>
    </w:lvl>
    <w:lvl w:ilvl="8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25" w15:restartNumberingAfterBreak="0">
    <w:nsid w:val="60207AEE"/>
    <w:multiLevelType w:val="hybridMultilevel"/>
    <w:tmpl w:val="40DC8472"/>
    <w:lvl w:ilvl="0" w:tplc="339AF2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27F68D1"/>
    <w:multiLevelType w:val="hybridMultilevel"/>
    <w:tmpl w:val="B03ED1A8"/>
    <w:lvl w:ilvl="0" w:tplc="2E88A0D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2825F14"/>
    <w:multiLevelType w:val="multilevel"/>
    <w:tmpl w:val="41E202CA"/>
    <w:lvl w:ilvl="0">
      <w:start w:val="6"/>
      <w:numFmt w:val="decimal"/>
      <w:lvlText w:val="%1"/>
      <w:lvlJc w:val="left"/>
      <w:pPr>
        <w:ind w:left="231" w:hanging="68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1" w:hanging="686"/>
      </w:pPr>
      <w:rPr>
        <w:rFonts w:ascii="Times New Roman" w:eastAsia="Times New Roman" w:hAnsi="Times New Roman" w:cs="Times New Roman" w:hint="default"/>
        <w:color w:val="363636"/>
        <w:w w:val="106"/>
        <w:sz w:val="27"/>
        <w:szCs w:val="27"/>
      </w:rPr>
    </w:lvl>
    <w:lvl w:ilvl="2">
      <w:start w:val="1"/>
      <w:numFmt w:val="decimal"/>
      <w:lvlText w:val="%3."/>
      <w:lvlJc w:val="left"/>
      <w:pPr>
        <w:ind w:left="275" w:hanging="272"/>
      </w:pPr>
      <w:rPr>
        <w:rFonts w:hint="default"/>
        <w:b/>
        <w:bCs/>
        <w:w w:val="94"/>
      </w:rPr>
    </w:lvl>
    <w:lvl w:ilvl="3">
      <w:numFmt w:val="bullet"/>
      <w:lvlText w:val="•"/>
      <w:lvlJc w:val="left"/>
      <w:pPr>
        <w:ind w:left="2418" w:hanging="272"/>
      </w:pPr>
      <w:rPr>
        <w:rFonts w:hint="default"/>
      </w:rPr>
    </w:lvl>
    <w:lvl w:ilvl="4">
      <w:numFmt w:val="bullet"/>
      <w:lvlText w:val="•"/>
      <w:lvlJc w:val="left"/>
      <w:pPr>
        <w:ind w:left="3487" w:hanging="272"/>
      </w:pPr>
      <w:rPr>
        <w:rFonts w:hint="default"/>
      </w:rPr>
    </w:lvl>
    <w:lvl w:ilvl="5">
      <w:numFmt w:val="bullet"/>
      <w:lvlText w:val="•"/>
      <w:lvlJc w:val="left"/>
      <w:pPr>
        <w:ind w:left="4556" w:hanging="272"/>
      </w:pPr>
      <w:rPr>
        <w:rFonts w:hint="default"/>
      </w:rPr>
    </w:lvl>
    <w:lvl w:ilvl="6">
      <w:numFmt w:val="bullet"/>
      <w:lvlText w:val="•"/>
      <w:lvlJc w:val="left"/>
      <w:pPr>
        <w:ind w:left="5625" w:hanging="272"/>
      </w:pPr>
      <w:rPr>
        <w:rFonts w:hint="default"/>
      </w:rPr>
    </w:lvl>
    <w:lvl w:ilvl="7">
      <w:numFmt w:val="bullet"/>
      <w:lvlText w:val="•"/>
      <w:lvlJc w:val="left"/>
      <w:pPr>
        <w:ind w:left="6694" w:hanging="272"/>
      </w:pPr>
      <w:rPr>
        <w:rFonts w:hint="default"/>
      </w:rPr>
    </w:lvl>
    <w:lvl w:ilvl="8">
      <w:numFmt w:val="bullet"/>
      <w:lvlText w:val="•"/>
      <w:lvlJc w:val="left"/>
      <w:pPr>
        <w:ind w:left="7763" w:hanging="272"/>
      </w:pPr>
      <w:rPr>
        <w:rFonts w:hint="default"/>
      </w:rPr>
    </w:lvl>
  </w:abstractNum>
  <w:abstractNum w:abstractNumId="28" w15:restartNumberingAfterBreak="0">
    <w:nsid w:val="640B5758"/>
    <w:multiLevelType w:val="hybridMultilevel"/>
    <w:tmpl w:val="03788080"/>
    <w:lvl w:ilvl="0" w:tplc="2E88A0D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4A255E2"/>
    <w:multiLevelType w:val="hybridMultilevel"/>
    <w:tmpl w:val="40C8AF1C"/>
    <w:lvl w:ilvl="0" w:tplc="7E4CC5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D6205DE"/>
    <w:multiLevelType w:val="multilevel"/>
    <w:tmpl w:val="8FA0904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Theme="minorHAnsi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eastAsiaTheme="minorHAnsi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eastAsiaTheme="minorHAnsi" w:hint="default"/>
      </w:rPr>
    </w:lvl>
  </w:abstractNum>
  <w:abstractNum w:abstractNumId="31" w15:restartNumberingAfterBreak="0">
    <w:nsid w:val="6D872AB0"/>
    <w:multiLevelType w:val="hybridMultilevel"/>
    <w:tmpl w:val="9E189F82"/>
    <w:lvl w:ilvl="0" w:tplc="2E88A0D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72945D19"/>
    <w:multiLevelType w:val="hybridMultilevel"/>
    <w:tmpl w:val="C7B61612"/>
    <w:lvl w:ilvl="0" w:tplc="D18EB2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39039EC"/>
    <w:multiLevelType w:val="multilevel"/>
    <w:tmpl w:val="41E202CA"/>
    <w:lvl w:ilvl="0">
      <w:start w:val="6"/>
      <w:numFmt w:val="decimal"/>
      <w:lvlText w:val="%1"/>
      <w:lvlJc w:val="left"/>
      <w:pPr>
        <w:ind w:left="231" w:hanging="68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1" w:hanging="686"/>
      </w:pPr>
      <w:rPr>
        <w:rFonts w:ascii="Times New Roman" w:eastAsia="Times New Roman" w:hAnsi="Times New Roman" w:cs="Times New Roman" w:hint="default"/>
        <w:color w:val="363636"/>
        <w:w w:val="106"/>
        <w:sz w:val="27"/>
        <w:szCs w:val="27"/>
      </w:rPr>
    </w:lvl>
    <w:lvl w:ilvl="2">
      <w:start w:val="1"/>
      <w:numFmt w:val="decimal"/>
      <w:lvlText w:val="%3."/>
      <w:lvlJc w:val="left"/>
      <w:pPr>
        <w:ind w:left="275" w:hanging="272"/>
      </w:pPr>
      <w:rPr>
        <w:rFonts w:hint="default"/>
        <w:b/>
        <w:bCs/>
        <w:w w:val="94"/>
      </w:rPr>
    </w:lvl>
    <w:lvl w:ilvl="3">
      <w:numFmt w:val="bullet"/>
      <w:lvlText w:val="•"/>
      <w:lvlJc w:val="left"/>
      <w:pPr>
        <w:ind w:left="2418" w:hanging="272"/>
      </w:pPr>
      <w:rPr>
        <w:rFonts w:hint="default"/>
      </w:rPr>
    </w:lvl>
    <w:lvl w:ilvl="4">
      <w:numFmt w:val="bullet"/>
      <w:lvlText w:val="•"/>
      <w:lvlJc w:val="left"/>
      <w:pPr>
        <w:ind w:left="3487" w:hanging="272"/>
      </w:pPr>
      <w:rPr>
        <w:rFonts w:hint="default"/>
      </w:rPr>
    </w:lvl>
    <w:lvl w:ilvl="5">
      <w:numFmt w:val="bullet"/>
      <w:lvlText w:val="•"/>
      <w:lvlJc w:val="left"/>
      <w:pPr>
        <w:ind w:left="4556" w:hanging="272"/>
      </w:pPr>
      <w:rPr>
        <w:rFonts w:hint="default"/>
      </w:rPr>
    </w:lvl>
    <w:lvl w:ilvl="6">
      <w:numFmt w:val="bullet"/>
      <w:lvlText w:val="•"/>
      <w:lvlJc w:val="left"/>
      <w:pPr>
        <w:ind w:left="5625" w:hanging="272"/>
      </w:pPr>
      <w:rPr>
        <w:rFonts w:hint="default"/>
      </w:rPr>
    </w:lvl>
    <w:lvl w:ilvl="7">
      <w:numFmt w:val="bullet"/>
      <w:lvlText w:val="•"/>
      <w:lvlJc w:val="left"/>
      <w:pPr>
        <w:ind w:left="6694" w:hanging="272"/>
      </w:pPr>
      <w:rPr>
        <w:rFonts w:hint="default"/>
      </w:rPr>
    </w:lvl>
    <w:lvl w:ilvl="8">
      <w:numFmt w:val="bullet"/>
      <w:lvlText w:val="•"/>
      <w:lvlJc w:val="left"/>
      <w:pPr>
        <w:ind w:left="7763" w:hanging="272"/>
      </w:pPr>
      <w:rPr>
        <w:rFonts w:hint="default"/>
      </w:rPr>
    </w:lvl>
  </w:abstractNum>
  <w:abstractNum w:abstractNumId="34" w15:restartNumberingAfterBreak="0">
    <w:nsid w:val="73DE5C72"/>
    <w:multiLevelType w:val="hybridMultilevel"/>
    <w:tmpl w:val="3F728A08"/>
    <w:lvl w:ilvl="0" w:tplc="1D801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76A31E94"/>
    <w:multiLevelType w:val="hybridMultilevel"/>
    <w:tmpl w:val="7EAA9FC4"/>
    <w:lvl w:ilvl="0" w:tplc="2E88A0D4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7277024"/>
    <w:multiLevelType w:val="hybridMultilevel"/>
    <w:tmpl w:val="C2A27D72"/>
    <w:lvl w:ilvl="0" w:tplc="E2E405CC">
      <w:numFmt w:val="bullet"/>
      <w:lvlText w:val="-"/>
      <w:lvlJc w:val="left"/>
      <w:pPr>
        <w:ind w:left="305" w:hanging="374"/>
      </w:pPr>
      <w:rPr>
        <w:rFonts w:hint="default"/>
        <w:w w:val="104"/>
      </w:rPr>
    </w:lvl>
    <w:lvl w:ilvl="1" w:tplc="DADA8BB8">
      <w:numFmt w:val="bullet"/>
      <w:lvlText w:val="•"/>
      <w:lvlJc w:val="left"/>
      <w:pPr>
        <w:ind w:left="1260" w:hanging="374"/>
      </w:pPr>
      <w:rPr>
        <w:rFonts w:hint="default"/>
      </w:rPr>
    </w:lvl>
    <w:lvl w:ilvl="2" w:tplc="754C7F9E">
      <w:numFmt w:val="bullet"/>
      <w:lvlText w:val="•"/>
      <w:lvlJc w:val="left"/>
      <w:pPr>
        <w:ind w:left="2220" w:hanging="374"/>
      </w:pPr>
      <w:rPr>
        <w:rFonts w:hint="default"/>
      </w:rPr>
    </w:lvl>
    <w:lvl w:ilvl="3" w:tplc="4E9E6C22">
      <w:numFmt w:val="bullet"/>
      <w:lvlText w:val="•"/>
      <w:lvlJc w:val="left"/>
      <w:pPr>
        <w:ind w:left="3180" w:hanging="374"/>
      </w:pPr>
      <w:rPr>
        <w:rFonts w:hint="default"/>
      </w:rPr>
    </w:lvl>
    <w:lvl w:ilvl="4" w:tplc="B57E19A0">
      <w:numFmt w:val="bullet"/>
      <w:lvlText w:val="•"/>
      <w:lvlJc w:val="left"/>
      <w:pPr>
        <w:ind w:left="4140" w:hanging="374"/>
      </w:pPr>
      <w:rPr>
        <w:rFonts w:hint="default"/>
      </w:rPr>
    </w:lvl>
    <w:lvl w:ilvl="5" w:tplc="5096E1D0">
      <w:numFmt w:val="bullet"/>
      <w:lvlText w:val="•"/>
      <w:lvlJc w:val="left"/>
      <w:pPr>
        <w:ind w:left="5100" w:hanging="374"/>
      </w:pPr>
      <w:rPr>
        <w:rFonts w:hint="default"/>
      </w:rPr>
    </w:lvl>
    <w:lvl w:ilvl="6" w:tplc="932449F2">
      <w:numFmt w:val="bullet"/>
      <w:lvlText w:val="•"/>
      <w:lvlJc w:val="left"/>
      <w:pPr>
        <w:ind w:left="6060" w:hanging="374"/>
      </w:pPr>
      <w:rPr>
        <w:rFonts w:hint="default"/>
      </w:rPr>
    </w:lvl>
    <w:lvl w:ilvl="7" w:tplc="560C999A">
      <w:numFmt w:val="bullet"/>
      <w:lvlText w:val="•"/>
      <w:lvlJc w:val="left"/>
      <w:pPr>
        <w:ind w:left="7021" w:hanging="374"/>
      </w:pPr>
      <w:rPr>
        <w:rFonts w:hint="default"/>
      </w:rPr>
    </w:lvl>
    <w:lvl w:ilvl="8" w:tplc="36DE2E48">
      <w:numFmt w:val="bullet"/>
      <w:lvlText w:val="•"/>
      <w:lvlJc w:val="left"/>
      <w:pPr>
        <w:ind w:left="7981" w:hanging="374"/>
      </w:pPr>
      <w:rPr>
        <w:rFonts w:hint="default"/>
      </w:rPr>
    </w:lvl>
  </w:abstractNum>
  <w:abstractNum w:abstractNumId="37" w15:restartNumberingAfterBreak="0">
    <w:nsid w:val="791728D2"/>
    <w:multiLevelType w:val="hybridMultilevel"/>
    <w:tmpl w:val="8AB49748"/>
    <w:lvl w:ilvl="0" w:tplc="2E88A0D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9A740EA"/>
    <w:multiLevelType w:val="multilevel"/>
    <w:tmpl w:val="18667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A612B62"/>
    <w:multiLevelType w:val="multilevel"/>
    <w:tmpl w:val="2A00A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B5A09EC"/>
    <w:multiLevelType w:val="hybridMultilevel"/>
    <w:tmpl w:val="80E075F0"/>
    <w:lvl w:ilvl="0" w:tplc="2FCCFF5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BFD68F0"/>
    <w:multiLevelType w:val="hybridMultilevel"/>
    <w:tmpl w:val="E5382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8"/>
  </w:num>
  <w:num w:numId="3">
    <w:abstractNumId w:val="39"/>
  </w:num>
  <w:num w:numId="4">
    <w:abstractNumId w:val="12"/>
  </w:num>
  <w:num w:numId="5">
    <w:abstractNumId w:val="2"/>
  </w:num>
  <w:num w:numId="6">
    <w:abstractNumId w:val="30"/>
  </w:num>
  <w:num w:numId="7">
    <w:abstractNumId w:val="29"/>
  </w:num>
  <w:num w:numId="8">
    <w:abstractNumId w:val="20"/>
  </w:num>
  <w:num w:numId="9">
    <w:abstractNumId w:val="16"/>
  </w:num>
  <w:num w:numId="10">
    <w:abstractNumId w:val="25"/>
  </w:num>
  <w:num w:numId="11">
    <w:abstractNumId w:val="34"/>
  </w:num>
  <w:num w:numId="12">
    <w:abstractNumId w:val="41"/>
  </w:num>
  <w:num w:numId="13">
    <w:abstractNumId w:val="23"/>
  </w:num>
  <w:num w:numId="14">
    <w:abstractNumId w:val="5"/>
  </w:num>
  <w:num w:numId="15">
    <w:abstractNumId w:val="1"/>
  </w:num>
  <w:num w:numId="16">
    <w:abstractNumId w:val="22"/>
  </w:num>
  <w:num w:numId="17">
    <w:abstractNumId w:val="37"/>
  </w:num>
  <w:num w:numId="18">
    <w:abstractNumId w:val="40"/>
  </w:num>
  <w:num w:numId="19">
    <w:abstractNumId w:val="18"/>
  </w:num>
  <w:num w:numId="20">
    <w:abstractNumId w:val="6"/>
  </w:num>
  <w:num w:numId="21">
    <w:abstractNumId w:val="8"/>
  </w:num>
  <w:num w:numId="22">
    <w:abstractNumId w:val="26"/>
  </w:num>
  <w:num w:numId="23">
    <w:abstractNumId w:val="28"/>
  </w:num>
  <w:num w:numId="24">
    <w:abstractNumId w:val="32"/>
  </w:num>
  <w:num w:numId="25">
    <w:abstractNumId w:val="35"/>
  </w:num>
  <w:num w:numId="26">
    <w:abstractNumId w:val="31"/>
  </w:num>
  <w:num w:numId="27">
    <w:abstractNumId w:val="4"/>
  </w:num>
  <w:num w:numId="28">
    <w:abstractNumId w:val="14"/>
  </w:num>
  <w:num w:numId="29">
    <w:abstractNumId w:val="33"/>
  </w:num>
  <w:num w:numId="30">
    <w:abstractNumId w:val="0"/>
  </w:num>
  <w:num w:numId="31">
    <w:abstractNumId w:val="19"/>
  </w:num>
  <w:num w:numId="32">
    <w:abstractNumId w:val="13"/>
  </w:num>
  <w:num w:numId="33">
    <w:abstractNumId w:val="21"/>
  </w:num>
  <w:num w:numId="34">
    <w:abstractNumId w:val="27"/>
  </w:num>
  <w:num w:numId="35">
    <w:abstractNumId w:val="11"/>
  </w:num>
  <w:num w:numId="36">
    <w:abstractNumId w:val="17"/>
  </w:num>
  <w:num w:numId="37">
    <w:abstractNumId w:val="7"/>
  </w:num>
  <w:num w:numId="38">
    <w:abstractNumId w:val="10"/>
  </w:num>
  <w:num w:numId="39">
    <w:abstractNumId w:val="24"/>
  </w:num>
  <w:num w:numId="40">
    <w:abstractNumId w:val="15"/>
  </w:num>
  <w:num w:numId="41">
    <w:abstractNumId w:val="36"/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F04"/>
    <w:rsid w:val="0000477A"/>
    <w:rsid w:val="000107C1"/>
    <w:rsid w:val="00013BD7"/>
    <w:rsid w:val="00034183"/>
    <w:rsid w:val="00034271"/>
    <w:rsid w:val="00064977"/>
    <w:rsid w:val="00070DFB"/>
    <w:rsid w:val="00077646"/>
    <w:rsid w:val="000A5D08"/>
    <w:rsid w:val="000D57DE"/>
    <w:rsid w:val="000E74F4"/>
    <w:rsid w:val="000F4E27"/>
    <w:rsid w:val="00120387"/>
    <w:rsid w:val="0014148B"/>
    <w:rsid w:val="001667B8"/>
    <w:rsid w:val="0017745B"/>
    <w:rsid w:val="00177D67"/>
    <w:rsid w:val="00191368"/>
    <w:rsid w:val="00192C8A"/>
    <w:rsid w:val="00197DD3"/>
    <w:rsid w:val="001E59E0"/>
    <w:rsid w:val="001F5F97"/>
    <w:rsid w:val="00210B80"/>
    <w:rsid w:val="00221F26"/>
    <w:rsid w:val="00242969"/>
    <w:rsid w:val="00286C41"/>
    <w:rsid w:val="002B669F"/>
    <w:rsid w:val="002C332F"/>
    <w:rsid w:val="002E3FD2"/>
    <w:rsid w:val="002F699A"/>
    <w:rsid w:val="003022DC"/>
    <w:rsid w:val="0032735B"/>
    <w:rsid w:val="00327DCE"/>
    <w:rsid w:val="00373F45"/>
    <w:rsid w:val="003921DA"/>
    <w:rsid w:val="00392A02"/>
    <w:rsid w:val="003B5D01"/>
    <w:rsid w:val="003D30CC"/>
    <w:rsid w:val="003E5AA9"/>
    <w:rsid w:val="003F1225"/>
    <w:rsid w:val="0043523A"/>
    <w:rsid w:val="00436F62"/>
    <w:rsid w:val="004425B7"/>
    <w:rsid w:val="0048420F"/>
    <w:rsid w:val="00493F2E"/>
    <w:rsid w:val="00495ABE"/>
    <w:rsid w:val="004A5056"/>
    <w:rsid w:val="004A54C7"/>
    <w:rsid w:val="004A58E3"/>
    <w:rsid w:val="004B04F1"/>
    <w:rsid w:val="004B622B"/>
    <w:rsid w:val="004E1324"/>
    <w:rsid w:val="004F3EDE"/>
    <w:rsid w:val="004F4FBF"/>
    <w:rsid w:val="0051676F"/>
    <w:rsid w:val="00530B52"/>
    <w:rsid w:val="005357CB"/>
    <w:rsid w:val="00567CFD"/>
    <w:rsid w:val="005701EB"/>
    <w:rsid w:val="005726B3"/>
    <w:rsid w:val="005739B8"/>
    <w:rsid w:val="005770E3"/>
    <w:rsid w:val="005A2085"/>
    <w:rsid w:val="005A3685"/>
    <w:rsid w:val="005C2434"/>
    <w:rsid w:val="005C7F04"/>
    <w:rsid w:val="005F33EC"/>
    <w:rsid w:val="00601452"/>
    <w:rsid w:val="00622B07"/>
    <w:rsid w:val="00625DFB"/>
    <w:rsid w:val="006A45CB"/>
    <w:rsid w:val="006C6425"/>
    <w:rsid w:val="006D544D"/>
    <w:rsid w:val="006E0595"/>
    <w:rsid w:val="006F7E47"/>
    <w:rsid w:val="00713115"/>
    <w:rsid w:val="00720146"/>
    <w:rsid w:val="00745982"/>
    <w:rsid w:val="00746B62"/>
    <w:rsid w:val="007503F6"/>
    <w:rsid w:val="00750599"/>
    <w:rsid w:val="00785BC4"/>
    <w:rsid w:val="00794D4A"/>
    <w:rsid w:val="007A2118"/>
    <w:rsid w:val="007B6C94"/>
    <w:rsid w:val="007D799F"/>
    <w:rsid w:val="00811397"/>
    <w:rsid w:val="00846BD1"/>
    <w:rsid w:val="00863234"/>
    <w:rsid w:val="008863DC"/>
    <w:rsid w:val="008D3F8A"/>
    <w:rsid w:val="008E3893"/>
    <w:rsid w:val="008F1A86"/>
    <w:rsid w:val="008F32B4"/>
    <w:rsid w:val="0091597A"/>
    <w:rsid w:val="0091704E"/>
    <w:rsid w:val="00921745"/>
    <w:rsid w:val="00933EB9"/>
    <w:rsid w:val="00946822"/>
    <w:rsid w:val="009572ED"/>
    <w:rsid w:val="009734CE"/>
    <w:rsid w:val="00973C38"/>
    <w:rsid w:val="00974F3B"/>
    <w:rsid w:val="009D035C"/>
    <w:rsid w:val="009D1BA2"/>
    <w:rsid w:val="009E3EA1"/>
    <w:rsid w:val="009F507C"/>
    <w:rsid w:val="00A06FC7"/>
    <w:rsid w:val="00A1626C"/>
    <w:rsid w:val="00A47043"/>
    <w:rsid w:val="00A8331C"/>
    <w:rsid w:val="00AD3E37"/>
    <w:rsid w:val="00AF4831"/>
    <w:rsid w:val="00B02E26"/>
    <w:rsid w:val="00B041AC"/>
    <w:rsid w:val="00B138B6"/>
    <w:rsid w:val="00B32CF7"/>
    <w:rsid w:val="00B360F8"/>
    <w:rsid w:val="00B410F6"/>
    <w:rsid w:val="00B66540"/>
    <w:rsid w:val="00B8386E"/>
    <w:rsid w:val="00B9051D"/>
    <w:rsid w:val="00B909AF"/>
    <w:rsid w:val="00BC4F95"/>
    <w:rsid w:val="00BD428A"/>
    <w:rsid w:val="00BF7658"/>
    <w:rsid w:val="00C01E05"/>
    <w:rsid w:val="00C30BF5"/>
    <w:rsid w:val="00C31204"/>
    <w:rsid w:val="00C55D6A"/>
    <w:rsid w:val="00CA4575"/>
    <w:rsid w:val="00CD48E0"/>
    <w:rsid w:val="00CE7A6D"/>
    <w:rsid w:val="00CF5DDF"/>
    <w:rsid w:val="00D0246B"/>
    <w:rsid w:val="00D97AD1"/>
    <w:rsid w:val="00DA26D3"/>
    <w:rsid w:val="00DA5943"/>
    <w:rsid w:val="00DC3402"/>
    <w:rsid w:val="00DF1B17"/>
    <w:rsid w:val="00E0254E"/>
    <w:rsid w:val="00E12847"/>
    <w:rsid w:val="00E70CBE"/>
    <w:rsid w:val="00E777D1"/>
    <w:rsid w:val="00E93D57"/>
    <w:rsid w:val="00E965D9"/>
    <w:rsid w:val="00ED1173"/>
    <w:rsid w:val="00ED609A"/>
    <w:rsid w:val="00EF7154"/>
    <w:rsid w:val="00F07890"/>
    <w:rsid w:val="00F07D4B"/>
    <w:rsid w:val="00F11D5F"/>
    <w:rsid w:val="00F12C3F"/>
    <w:rsid w:val="00F568FE"/>
    <w:rsid w:val="00FA3C2C"/>
    <w:rsid w:val="00FA5CF3"/>
    <w:rsid w:val="00FB27D8"/>
    <w:rsid w:val="00FC2C9D"/>
    <w:rsid w:val="00FC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906F5-F4D6-4CD1-B6A9-2DCA29CC2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4E1324"/>
    <w:pPr>
      <w:widowControl w:val="0"/>
      <w:autoSpaceDE w:val="0"/>
      <w:autoSpaceDN w:val="0"/>
      <w:spacing w:after="0" w:line="240" w:lineRule="auto"/>
      <w:ind w:left="423"/>
      <w:jc w:val="both"/>
      <w:outlineLvl w:val="0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C7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1"/>
    <w:qFormat/>
    <w:rsid w:val="001F5F9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6B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6BD1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46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46BD1"/>
  </w:style>
  <w:style w:type="paragraph" w:styleId="a9">
    <w:name w:val="footer"/>
    <w:basedOn w:val="a"/>
    <w:link w:val="aa"/>
    <w:uiPriority w:val="99"/>
    <w:unhideWhenUsed/>
    <w:rsid w:val="00846B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46BD1"/>
  </w:style>
  <w:style w:type="paragraph" w:styleId="ab">
    <w:name w:val="Body Text"/>
    <w:basedOn w:val="a"/>
    <w:link w:val="ac"/>
    <w:uiPriority w:val="1"/>
    <w:qFormat/>
    <w:rsid w:val="00601452"/>
    <w:pPr>
      <w:widowControl w:val="0"/>
      <w:autoSpaceDE w:val="0"/>
      <w:autoSpaceDN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7"/>
      <w:lang w:val="en-US"/>
    </w:rPr>
  </w:style>
  <w:style w:type="character" w:customStyle="1" w:styleId="ac">
    <w:name w:val="Основной текст Знак"/>
    <w:basedOn w:val="a0"/>
    <w:link w:val="ab"/>
    <w:uiPriority w:val="1"/>
    <w:rsid w:val="00601452"/>
    <w:rPr>
      <w:rFonts w:ascii="Times New Roman" w:eastAsia="Times New Roman" w:hAnsi="Times New Roman" w:cs="Times New Roman"/>
      <w:sz w:val="28"/>
      <w:szCs w:val="27"/>
      <w:lang w:val="en-US"/>
    </w:rPr>
  </w:style>
  <w:style w:type="character" w:customStyle="1" w:styleId="10">
    <w:name w:val="Заголовок 1 Знак"/>
    <w:basedOn w:val="a0"/>
    <w:link w:val="1"/>
    <w:uiPriority w:val="1"/>
    <w:rsid w:val="004E1324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3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9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2A313-BEC0-4246-91CD-8DD1CF4D8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3865</Words>
  <Characters>22037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Блоцкая</dc:creator>
  <cp:lastModifiedBy>refer</cp:lastModifiedBy>
  <cp:revision>2</cp:revision>
  <cp:lastPrinted>2021-04-19T01:32:00Z</cp:lastPrinted>
  <dcterms:created xsi:type="dcterms:W3CDTF">2022-05-06T01:01:00Z</dcterms:created>
  <dcterms:modified xsi:type="dcterms:W3CDTF">2022-05-06T01:01:00Z</dcterms:modified>
</cp:coreProperties>
</file>