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F7" w:rsidRPr="00072E19" w:rsidRDefault="007947F7" w:rsidP="00794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7947F7" w:rsidP="007947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E27BD9" w:rsidRPr="00072E19" w:rsidRDefault="007947F7" w:rsidP="007947F7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образования в муниципальном образовании </w:t>
      </w:r>
    </w:p>
    <w:p w:rsidR="007947F7" w:rsidRPr="00072E19" w:rsidRDefault="007947F7" w:rsidP="007947F7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городской округ «Охинский»</w:t>
      </w:r>
    </w:p>
    <w:p w:rsidR="007947F7" w:rsidRPr="00072E19" w:rsidRDefault="007947F7" w:rsidP="007947F7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7947F7" w:rsidP="00993C2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527657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993C29" w:rsidRPr="00072E19" w:rsidRDefault="004726CD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7657"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:rsidR="007947F7" w:rsidRPr="00072E19" w:rsidRDefault="007947F7" w:rsidP="0079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7F7" w:rsidRPr="00072E19" w:rsidRDefault="007947F7" w:rsidP="007947F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Основные положения</w:t>
      </w:r>
    </w:p>
    <w:p w:rsidR="0047393F" w:rsidRPr="00072E19" w:rsidRDefault="0047393F" w:rsidP="007947F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3911"/>
        <w:gridCol w:w="6284"/>
      </w:tblGrid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Куратор 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муниципальной 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3F" w:rsidRPr="00072E19" w:rsidRDefault="0047393F" w:rsidP="007947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Заместитель главы администрации муниципального образования городской округ «Охинский», директор</w:t>
            </w:r>
            <w:r w:rsidRPr="00072E19"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Департамента   социального </w:t>
            </w:r>
            <w:r w:rsidR="00E4220B" w:rsidRPr="00072E19">
              <w:rPr>
                <w:rFonts w:ascii="Times New Roman" w:eastAsia="Times New Roman" w:hAnsi="Times New Roman"/>
                <w:sz w:val="28"/>
                <w:szCs w:val="28"/>
              </w:rPr>
              <w:t>развития администрации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образования городской округ «Охинский» Сахалинской области </w:t>
            </w:r>
          </w:p>
          <w:p w:rsidR="007947F7" w:rsidRPr="00072E19" w:rsidRDefault="0047393F" w:rsidP="007947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Российской Федерации   </w:t>
            </w:r>
          </w:p>
        </w:tc>
      </w:tr>
      <w:tr w:rsidR="0047393F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3F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Ответственный исполнитель муниципальной 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3F" w:rsidRPr="00072E19" w:rsidRDefault="0047393F" w:rsidP="0047393F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   социального </w:t>
            </w:r>
            <w:r w:rsidR="00E4220B" w:rsidRPr="00072E19">
              <w:rPr>
                <w:rFonts w:ascii="Times New Roman" w:eastAsia="Times New Roman" w:hAnsi="Times New Roman"/>
                <w:sz w:val="28"/>
                <w:szCs w:val="28"/>
              </w:rPr>
              <w:t>развития администрации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образования городской округ «Охинский» Сахалинской области Российской Федерации   </w:t>
            </w:r>
          </w:p>
          <w:p w:rsidR="0047393F" w:rsidRPr="00072E19" w:rsidRDefault="0047393F" w:rsidP="0047393F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(далее- Департамент соцразвития)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Соисполнители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F7" w:rsidRPr="00072E19" w:rsidRDefault="0080588C" w:rsidP="00E4220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Муниципальные учреждения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Департамент        архитектуры, земельных и имущественных отношений администрации муниципального образования городской округ «Охинский» Сахалинской области Российской Федерации </w:t>
            </w:r>
          </w:p>
          <w:p w:rsidR="007947F7" w:rsidRPr="00072E19" w:rsidRDefault="00E4220B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Муниципальное казенное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учреждение «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Управление капитального строительства городского округа «Охинский» </w:t>
            </w:r>
          </w:p>
          <w:p w:rsidR="007947F7" w:rsidRPr="00072E19" w:rsidRDefault="00E4220B" w:rsidP="00E4220B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Муниципальное казенное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учреждение «Централизованная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система образования» г. Охи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47393F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2025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- 2030 годы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Цели муниципальной</w:t>
            </w:r>
          </w:p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программы      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 1.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>Повышение качества общего образования за счет увеличения уровня образования.</w:t>
            </w:r>
          </w:p>
          <w:p w:rsidR="0080588C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>Обеспечение и сохранение 100 процентов доступности качественного дошкольного образования, в том чис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>ле присмотра и ухода за детьми.</w:t>
            </w:r>
          </w:p>
          <w:p w:rsidR="0080588C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эффективности мер по формированию системы выявления, поддержки и развития способностей и талантов у детей и молодежи, основанной на принципах 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справедливости, всеобщности и направленной на самоопределение и профессиональн</w:t>
            </w:r>
            <w:r w:rsidR="0080588C" w:rsidRPr="00072E19">
              <w:rPr>
                <w:rFonts w:ascii="Times New Roman" w:eastAsia="Times New Roman" w:hAnsi="Times New Roman"/>
                <w:sz w:val="28"/>
                <w:szCs w:val="28"/>
              </w:rPr>
              <w:t>ую ориентацию всех обучающихся.</w:t>
            </w:r>
          </w:p>
          <w:p w:rsidR="007947F7" w:rsidRPr="00072E19" w:rsidRDefault="00036162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  <w:r w:rsidR="007947F7"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Развитие системы кадрового обеспечения системы образования </w:t>
            </w:r>
          </w:p>
        </w:tc>
      </w:tr>
      <w:tr w:rsidR="007947F7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7F7" w:rsidRPr="00072E19" w:rsidRDefault="007947F7" w:rsidP="007947F7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B0145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финансового обеспечения программы составляет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1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1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725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143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2025 год – 1 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528 661,7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1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932 967,4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2027 год – 1 9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08 146,4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1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716 562,3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318 470,6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320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335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905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575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948 533,3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2026 год – 1 5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00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298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2027 год – 1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555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603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2028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 xml:space="preserve"> год – 899 198,5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2029 год – 1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500 298,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0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>2030 год – 1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501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644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образования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3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819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567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580 128,4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432 669,4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964A4D" w:rsidRPr="00072E19">
              <w:rPr>
                <w:rFonts w:ascii="Times New Roman" w:hAnsi="Times New Roman"/>
                <w:sz w:val="24"/>
                <w:szCs w:val="24"/>
              </w:rPr>
              <w:t>352 543,2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81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7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 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363</w:t>
            </w:r>
            <w:r w:rsidR="00E506B7" w:rsidRPr="00072E19">
              <w:rPr>
                <w:rFonts w:ascii="Times New Roman" w:hAnsi="Times New Roman"/>
                <w:sz w:val="24"/>
                <w:szCs w:val="24"/>
              </w:rPr>
              <w:t>,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818 172,6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E19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417F54" w:rsidRPr="00072E19">
              <w:rPr>
                <w:rFonts w:ascii="Times New Roman" w:hAnsi="Times New Roman"/>
                <w:sz w:val="24"/>
                <w:szCs w:val="24"/>
              </w:rPr>
              <w:t>818 690,2</w:t>
            </w:r>
            <w:r w:rsidRPr="00072E19">
              <w:rPr>
                <w:rFonts w:ascii="Times New Roman" w:hAnsi="Times New Roman"/>
                <w:sz w:val="24"/>
                <w:szCs w:val="24"/>
              </w:rPr>
              <w:t xml:space="preserve"> тыс. рублей  </w:t>
            </w:r>
          </w:p>
          <w:p w:rsidR="005B0145" w:rsidRPr="00072E19" w:rsidRDefault="005B0145" w:rsidP="005B014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145" w:rsidRPr="00072E19" w:rsidTr="005B0145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Связь с национальными целями развития Российской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Федерации/Государственными программами Российской Федерации</w:t>
            </w:r>
          </w:p>
        </w:tc>
        <w:tc>
          <w:tcPr>
            <w:tcW w:w="6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Возможности для самореализации и развития талантов.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Цифровая трансформация.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Сохранение населения, здоровье и благополучие людей.</w:t>
            </w:r>
          </w:p>
          <w:p w:rsidR="005B0145" w:rsidRPr="00072E19" w:rsidRDefault="005B0145" w:rsidP="005B0145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>Достойный, эффективный труд и успешное предпринимательство/</w:t>
            </w:r>
            <w:r w:rsidRPr="00072E19">
              <w:t xml:space="preserve"> </w:t>
            </w:r>
            <w:r w:rsidRPr="00072E19">
              <w:rPr>
                <w:rFonts w:ascii="Times New Roman" w:eastAsia="Times New Roman" w:hAnsi="Times New Roman"/>
                <w:sz w:val="28"/>
                <w:szCs w:val="28"/>
              </w:rPr>
              <w:t xml:space="preserve">государственная программа Сахалинской области «Развитие образования в Сахалинской области» </w:t>
            </w:r>
          </w:p>
        </w:tc>
      </w:tr>
    </w:tbl>
    <w:p w:rsidR="007947F7" w:rsidRPr="00072E19" w:rsidRDefault="007947F7" w:rsidP="0079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947F7" w:rsidRPr="00072E19">
          <w:pgSz w:w="11906" w:h="16838"/>
          <w:pgMar w:top="1134" w:right="567" w:bottom="1134" w:left="1134" w:header="708" w:footer="708" w:gutter="0"/>
          <w:cols w:space="720"/>
        </w:sectPr>
      </w:pPr>
    </w:p>
    <w:tbl>
      <w:tblPr>
        <w:tblW w:w="1516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709"/>
        <w:gridCol w:w="851"/>
        <w:gridCol w:w="850"/>
        <w:gridCol w:w="992"/>
        <w:gridCol w:w="1134"/>
        <w:gridCol w:w="1134"/>
        <w:gridCol w:w="851"/>
        <w:gridCol w:w="992"/>
        <w:gridCol w:w="992"/>
        <w:gridCol w:w="1985"/>
        <w:gridCol w:w="1843"/>
      </w:tblGrid>
      <w:tr w:rsidR="0080588C" w:rsidRPr="00072E19" w:rsidTr="0080588C">
        <w:tc>
          <w:tcPr>
            <w:tcW w:w="1516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88C" w:rsidRPr="00072E19" w:rsidRDefault="0080588C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 2. Показатели муниципальной программы</w:t>
            </w:r>
          </w:p>
          <w:p w:rsidR="0080588C" w:rsidRPr="00072E19" w:rsidRDefault="0080588C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образования в муниципальном </w:t>
            </w:r>
            <w:r w:rsidR="00E4220B"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образовании городской</w:t>
            </w: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 «Охинский»</w:t>
            </w:r>
          </w:p>
        </w:tc>
      </w:tr>
      <w:tr w:rsidR="0080588C" w:rsidRPr="00072E19" w:rsidTr="00AB58CB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BE2C07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8" w:history="1">
              <w:r w:rsidRPr="00072E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</w:tr>
      <w:tr w:rsidR="00E4220B" w:rsidRPr="00072E19" w:rsidTr="00E4220B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20B" w:rsidRPr="00072E19" w:rsidTr="00E4220B">
        <w:trPr>
          <w:trHeight w:val="129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0B" w:rsidRPr="00072E19" w:rsidRDefault="00E4220B" w:rsidP="00794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E422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0588C" w:rsidRPr="00072E19" w:rsidTr="00AB58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8058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 Повышение качества общего образования за счет увелич</w:t>
            </w:r>
            <w:r w:rsidR="00D64B3E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уровня образования до 79,97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выпускников дневных школ, не получивших аттестат об основном общем и среднем общем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занимающихся в одну смену в общей численности обучающихся в общеобразовательных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общеобразовательных учреждений, оснащенных в целях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</w:tr>
      <w:tr w:rsidR="0080588C" w:rsidRPr="00072E19" w:rsidTr="00AB58CB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2. Обеспечение и сохранение 100 процентов доступности качественного дошкольного образования, в том числе </w:t>
            </w:r>
            <w:r w:rsidR="00E4220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присмотра и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ухода за детьми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588C" w:rsidRPr="00072E19" w:rsidTr="00AB58CB">
        <w:trPr>
          <w:trHeight w:val="7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3. Обеспечение на </w:t>
            </w:r>
            <w:r w:rsidR="004637F3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52,14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эффективности мер по формированию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</w:t>
            </w:r>
            <w:r w:rsidR="00D64B3E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Департамент</w:t>
            </w:r>
          </w:p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соцразвития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эффективной системы выявления, поддержки и развития способностей и талантов у детей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 и детей, оставшихся без попечения родителей, состоящих на учете в региональном банке данных о детях, оставшихся без попечения родителей, в общем числе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 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588C" w:rsidRPr="00072E19" w:rsidTr="00AB58CB">
        <w:trPr>
          <w:trHeight w:val="5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8C" w:rsidRPr="00072E19" w:rsidRDefault="0080588C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88C" w:rsidRPr="00072E19" w:rsidRDefault="0080588C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4. Развитие системы кадрового обеспечения системы образования, позволяющей не менее 54% педагогов повышать уровень профессионального мастерства в рамках профессиональной деятельности</w:t>
            </w:r>
          </w:p>
        </w:tc>
      </w:tr>
      <w:tr w:rsidR="00E4220B" w:rsidRPr="00072E19" w:rsidTr="00E422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D64B3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общеобразовательных учреждений,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AB58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  соцразвития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0B" w:rsidRPr="00072E19" w:rsidRDefault="00E4220B" w:rsidP="007947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947F7" w:rsidRPr="00072E19" w:rsidRDefault="007947F7" w:rsidP="007947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947F7" w:rsidRPr="00072E19">
          <w:pgSz w:w="16838" w:h="11905" w:orient="landscape"/>
          <w:pgMar w:top="1134" w:right="567" w:bottom="1134" w:left="1134" w:header="0" w:footer="0" w:gutter="0"/>
          <w:cols w:space="720"/>
        </w:sectPr>
      </w:pP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3. Структура муниципальной программы</w:t>
      </w: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муниципальном образовании</w:t>
      </w: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округ «Охинский»</w:t>
      </w: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CB0" w:rsidRPr="007D436B" w:rsidRDefault="00DC7CB0" w:rsidP="00DC7C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"/>
        <w:gridCol w:w="3688"/>
        <w:gridCol w:w="3250"/>
        <w:gridCol w:w="142"/>
        <w:gridCol w:w="2414"/>
      </w:tblGrid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структурного элемента/отдельного мероприятия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Показатель государственной программы, с которым связана задача структурного элемента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муниципальном образовании городской округ «Охинский»</w:t>
            </w:r>
          </w:p>
        </w:tc>
      </w:tr>
      <w:tr w:rsidR="00072E19" w:rsidRPr="007D436B" w:rsidTr="00F01AE3">
        <w:trPr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Муниципальный проект «Патриотическое воспитание граждан Российской Федерации» (куратор Муртазина Р.Ф.)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профессионального развития и обучения на протяжении всей профессиональной деятельности для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 и молодежи, вовлеченной в мероприятия патриотической направленности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94" w:type="dxa"/>
            <w:gridSpan w:val="4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94" w:type="dxa"/>
            <w:gridSpan w:val="4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</w:tr>
      <w:tr w:rsidR="00072E19" w:rsidRPr="007D436B" w:rsidTr="00F01AE3">
        <w:trPr>
          <w:trHeight w:val="55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(2025- 2030 годы)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2.1.1.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дошкольных образовательных учреждений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общедоступного и бесплатного дошкольного образования, осуществление присмотра и ухода за детьми в муниципальных дошкольных образовательных учреждениях</w:t>
            </w:r>
          </w:p>
        </w:tc>
        <w:tc>
          <w:tcPr>
            <w:tcW w:w="2414" w:type="dxa"/>
            <w:shd w:val="clear" w:color="auto" w:fill="auto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выпускников дневных школ, не получивших аттестат об основном общем и среднем общем образовании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Задача 2: Создание условий для организации в дошкольных образовательных учреждениях консультационных центров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педагогического сообщества и семьи в рамках раннего развития детей, оказание консультативной помощи семье в воспитании детей (районная материнская школа «Аистенок»)</w:t>
            </w:r>
          </w:p>
        </w:tc>
        <w:tc>
          <w:tcPr>
            <w:tcW w:w="2414" w:type="dxa"/>
            <w:shd w:val="clear" w:color="auto" w:fill="auto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Предоставление льгот по освобождению от родительской платы и компенсации родительской платы, взимаемой за услуги по присмотру и уходу за детьми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  <w:shd w:val="clear" w:color="auto" w:fill="auto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4: Укрепление материально-технической базы, устранение предписаний контролирующих органов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зданий, помещений, территорий учреждений в соответствии с действующими санитарно-эпидемиологическими требованиями и требованиями контролирующих органов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5: Проведение капитального и текущего ремонта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замене или модернизации конструкций здания, отделку крыши и (или) фасада здания, а также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предохранению частей зданий, отдельных помещений и (или) объектов от преждевременного износа и по устранению возникающих мелких неисправностей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4" w:type="dxa"/>
            <w:gridSpan w:val="4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мероприятий: Развитие начального общего, основного общего, среднего общего образования, дополнительного образования детей в общеобразовательных учреждениях»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8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(2025- 2030 годы)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общеобразовательных учреждений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общедоступного и бесплатного дошкольного, начального общего, основного общего, среднего общего, дополнительного образования в общеобразовательных учреждениях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Обеспечение выплаты ежемесячного денежного вознаграждение за классное руководство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выплаты ежемесячного денежного вознаграждение за классное руководство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072E19">
        <w:trPr>
          <w:trHeight w:val="1419"/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Обеспечение проведения государственной итоговой аттестации</w:t>
            </w:r>
          </w:p>
        </w:tc>
        <w:tc>
          <w:tcPr>
            <w:tcW w:w="3250" w:type="dxa"/>
          </w:tcPr>
          <w:p w:rsidR="00072E19" w:rsidRPr="007D436B" w:rsidRDefault="00136233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проведения государственной итоговой аттестации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выпускников дневных школ, не получивших аттестат об основном общем и среднем общем образовании 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4: Обеспечение питанием обучающихся общеобразовательных учреждений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питанием обучающихся, осваивающих образовательную программу начального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 образования в муниципальных образовательных организациях, реализующих соответствующие образовательные программы;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питанием обучающихся из малоимущих семей, семей, находящихся в социально опасном положении, семей коренных малочисленных народов Севера Сахалинской области, дети из семей мобилизованных граждан и т.д., осваивающих образовательные программы основного общего и среднего общего образования в муниципальных образовательных организациях, реализующих соответствующие образовательные программы;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питанием обучающихся в интернатах, в муниципальных образовательных организациях, которые ранее имели тип специального (коррекционного) образовательного учреждения, а также в группах продленного дня в общеобразовательных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учреждениях;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питанием обучающихся, посещающих группу продленного дня;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5: Обеспечение гарантированного своевременного и безопасного подвоза детей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Транспортное обслуживание обучающихся отдаленных районов города, сёл, в которых нет образовательных учреждений соответствующей ступени образования; в черте города на период капитального ремонта здания образовательного учреждения на учебные занятия, внешкольные и внеурочные мероприятия и обратно, в пункт проведения государственной итоговой аттестации для участия в тренировочных мероприятиях, сдачи государственных экзаменов и т.д.   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6: 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муниципального уровня, материально-техническое оснащение социально-значимых объектов, направленное на повышение качества жизни населения муниципального округа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7: Укрепление материально-технической базы, устранение предписаний контролирующих органов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t xml:space="preserve">Приведение зданий, помещений, территорий учреждений в соответствии с действующими </w:t>
            </w:r>
            <w:r w:rsidRPr="007D436B">
              <w:rPr>
                <w:rFonts w:ascii="Times New Roman" w:eastAsia="Arial Unicode MS" w:hAnsi="Times New Roman" w:cs="Times New Roman"/>
                <w:kern w:val="1"/>
                <w:sz w:val="28"/>
                <w:szCs w:val="28"/>
              </w:rPr>
              <w:lastRenderedPageBreak/>
              <w:t>санитарно-эпидемиологическими требованиями и требованиями контролирующих органов (текущий ремонт конструкций, помещений, инженерных систем, игровых и спортивных площадок, сооружений и другие мероприятия по соблюдению требований)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8: Проведение капитального и текущего ремонта</w:t>
            </w:r>
          </w:p>
        </w:tc>
        <w:tc>
          <w:tcPr>
            <w:tcW w:w="3250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замене или модернизации конструкций здания, отделку крыши и (или) фасада здания, а также по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предохранению частей зданий, отдельных помещений и (или) объектов от преждевременного износа и по устранению возникающих мелких неисправностей </w:t>
            </w:r>
          </w:p>
        </w:tc>
        <w:tc>
          <w:tcPr>
            <w:tcW w:w="2556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</w:tcPr>
          <w:p w:rsidR="00072E19" w:rsidRPr="007D436B" w:rsidRDefault="00072E19" w:rsidP="00072E1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494" w:type="dxa"/>
            <w:gridSpan w:val="4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7D436B"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</w:t>
            </w:r>
          </w:p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</w:rPr>
              <w:t>(2025 - 2030 годы)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-Предоставление дополнительного образования в учреждении дополнительного образования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-Обеспечение использования социальных сертификатов на получение муниципальных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в социальной сфере;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-Укрепление материально-технической базы, устранение предписаний контролирующих органов учреждения дополнительного образования;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-Проведение ремонтных работ капитального и текущего характера в учреждении дополнительного образования</w:t>
            </w:r>
          </w:p>
        </w:tc>
        <w:tc>
          <w:tcPr>
            <w:tcW w:w="2414" w:type="dxa"/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2.2.2.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Выявление, развитие и поддержка одаренных детей и молодежи, организация и проведение муниципальных мероприятий, участие в мероприятиях различного уровня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Созданы условия для предоставления качественных услуг по обеспечению безопасного отдыха и оздоровления детей, в том числе детей, находящихся в трудной жизненной ситуации на территории муниципального образования</w:t>
            </w:r>
          </w:p>
        </w:tc>
        <w:tc>
          <w:tcPr>
            <w:tcW w:w="2414" w:type="dxa"/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4" w:type="dxa"/>
            <w:gridSpan w:val="4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«Обеспечение социальной поддержки детям-сиротам и детям, оставшимся без попечения родителей»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2.2.3.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гарантий по социальной поддержке детей-сирот и детей, оставшихся без попечения родителей, и защите их прав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Обеспечена реализация гарантий по социальной поддержке детей-сирот и детей, оставшихся без попечения родителей, защита их прав, в соответствии с </w:t>
            </w:r>
            <w:hyperlink r:id="rId9">
              <w:r w:rsidRPr="007D436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Сахалинской области от 30.07.2009 N 80-ЗО «О наделении органов местного самоуправления государственными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полномочиями Сахалинской области по опеке и попечительству»: 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Выплата денежных средств на содержание ребенка, находящегося под опекой (попечительством), в том числе, в приемной семье и вознаграждение приемному родителю;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-Оплата проезда к месту использования отпуска детям-сиротам, находящимся под опекой, в том числе приемным родителям;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-Выплаты опекунам на приобретение мебели;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-Компенсация расходов по договору найма (поднайма) жилых помещений детям-сиротам;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-Ремонт жилого помещения, принадлежащего на праве собственности детям сиротам, детям, оставшимся без попечения родителей, а также лицам из их числа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Доля детей-сирот и детей, оставшихся без попечения родителей, состоящих на учете в муниципальном банке данных о детях, оставшихся без попечения родителей, в общем числе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детей-сирот и детей, оставшихся без попечения родителей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 процессных мероприятий «</w:t>
            </w:r>
            <w:r w:rsidR="007D436B"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социальной поддержки работников, повышение престижа образовательного учреждения и педагогической профессии</w:t>
            </w:r>
            <w:r w:rsidRPr="007D436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072E19" w:rsidRPr="007D436B" w:rsidTr="00F01AE3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2.3.1.</w:t>
            </w: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Предоставление социальных гарантий работникам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ежемесячной денежной выплаты работникам образовательных учреждений, которым присвоено почетное звание «Заслуженный педагог Сахалинской области;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ежемесячной денежной выплаты работникам образовательных учреждений, имеющим государственные награды РФ;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-Реализация Закона Сахалинской области «О социальной поддержке отдельных категорий граждан, проживающих и работающих в сельской местности, рабочих поселках, поселках городского типа,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Закона Сахалинской области «О дополнительных мерах социальной поддержки отдельной категории педагогических работников, проживающих и работающих в Сахалинской области;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Предоставление мер </w:t>
            </w: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социальной поддержки отдельным категориям работников бюджетной сферы;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Реализация Закона Сахалинской области «О дополнительной гарантии молодежи, проживающей и работающей в Сахалинской области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Проведение мероприятий с целью повышения престижа учреждения и педагогической профессии, формирование позитивного образа современного учителя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Проведение мероприятий по формированию положительного имиджа педагога в обществе (профессиональные конкурсы, акции, мастер-классы, научно-практические семинары, круглые столы);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Конкурс на лучшее опорное образовательное учреждение по направлению инновационной деятельности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3: Содействие в обеспечении образовательных учреждений педагогическими кадрами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соглашения о предоставлении субсидии на развитие образования бюджету муниципального образования Сахалинской области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«Совершенствование системы обеспечения деятельности подведомственных учреждений»</w:t>
            </w:r>
          </w:p>
        </w:tc>
      </w:tr>
      <w:tr w:rsidR="00072E19" w:rsidRPr="007D436B" w:rsidTr="00F01AE3">
        <w:trPr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за реализацию структурного элемента: Департамент   соцразвития 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</w:p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(2025 - 2030 годы)</w:t>
            </w:r>
          </w:p>
        </w:tc>
      </w:tr>
      <w:tr w:rsidR="00072E19" w:rsidRPr="007D436B" w:rsidTr="00F01AE3">
        <w:trPr>
          <w:trHeight w:val="23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8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деятельности подведомственных учреждений</w:t>
            </w:r>
          </w:p>
        </w:tc>
        <w:tc>
          <w:tcPr>
            <w:tcW w:w="3392" w:type="dxa"/>
            <w:gridSpan w:val="2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обеспечение деятельности (оказание услуг) муниципальных учреждений</w:t>
            </w:r>
          </w:p>
        </w:tc>
        <w:tc>
          <w:tcPr>
            <w:tcW w:w="2414" w:type="dxa"/>
          </w:tcPr>
          <w:p w:rsidR="00072E19" w:rsidRPr="007D436B" w:rsidRDefault="00072E19" w:rsidP="00072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47F7" w:rsidRPr="00072E19" w:rsidRDefault="007947F7" w:rsidP="00106F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465AF" w:rsidRPr="00072E19" w:rsidRDefault="001465AF" w:rsidP="00106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465AF" w:rsidRPr="00072E19" w:rsidSect="001465AF">
          <w:pgSz w:w="11905" w:h="16838"/>
          <w:pgMar w:top="1134" w:right="567" w:bottom="1134" w:left="1134" w:header="0" w:footer="0" w:gutter="0"/>
          <w:cols w:space="720"/>
        </w:sect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1276"/>
        <w:gridCol w:w="1417"/>
        <w:gridCol w:w="1276"/>
        <w:gridCol w:w="1276"/>
        <w:gridCol w:w="1417"/>
        <w:gridCol w:w="1276"/>
        <w:gridCol w:w="1701"/>
      </w:tblGrid>
      <w:tr w:rsidR="001465AF" w:rsidRPr="00072E19" w:rsidTr="001476FB">
        <w:trPr>
          <w:trHeight w:val="22"/>
        </w:trPr>
        <w:tc>
          <w:tcPr>
            <w:tcW w:w="150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 4. Финансовое обеспечение муниципальной программы</w:t>
            </w:r>
          </w:p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образования в муниципальном </w:t>
            </w:r>
            <w:r w:rsidR="00A80068"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образовании городской</w:t>
            </w:r>
            <w:r w:rsidRPr="00072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 «Охинский»</w:t>
            </w:r>
          </w:p>
        </w:tc>
      </w:tr>
      <w:tr w:rsidR="001465AF" w:rsidRPr="00072E19" w:rsidTr="001465AF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465AF" w:rsidRPr="00072E19" w:rsidTr="001465AF"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E4220B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="001465AF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образования в муниципальном образовании городской округ «Охинский» (всего), 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1528661,7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1932967,4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1908146,4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1716562,3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781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4781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781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1725143,4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03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1555603,2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4781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1501644,8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7905575,8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580128,4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432669,4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483A03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E4781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818172,6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818690,2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E4781B" w:rsidP="00E4781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3819567,6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</w:t>
            </w:r>
            <w:r w:rsidR="00C16C52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граждан Российской Федерации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24324,8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30DD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DD" w:rsidRPr="00072E19" w:rsidRDefault="00F030DD" w:rsidP="00F03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24324,8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C16C52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1465AF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  <w:r w:rsidR="001465AF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866D19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581082,3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866D19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866D19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720302,0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869653,9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869653,9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4397748,5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866D19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593493,7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3040323,3</w:t>
            </w:r>
          </w:p>
        </w:tc>
      </w:tr>
      <w:tr w:rsidR="001465AF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5AF" w:rsidRPr="00072E19" w:rsidRDefault="001465AF" w:rsidP="00146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F030DD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866D19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5AF" w:rsidRPr="00072E19" w:rsidRDefault="002E3E5B" w:rsidP="001465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1357425,2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«Развитие 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начального общего, основного общего, среднего общего образования, дополнительного образования детей в общеобразовательных учреждениях»,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684789,7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975778,5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989465,3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778994,2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1119719,0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5665253,7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842522,6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806705,1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4190045,3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218082,9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2F6884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1475208,4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478150,8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103137,9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103743,6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475330,8</w:t>
            </w: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социальной поддержки детям-сиротам и детям, оставшимся без попечения родителей»,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638652,0</w:t>
            </w:r>
          </w:p>
          <w:p w:rsidR="00E9230E" w:rsidRPr="00072E19" w:rsidRDefault="00E9230E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52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52" w:rsidRPr="00072E19" w:rsidRDefault="00C16C52" w:rsidP="00C16C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638652,0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«Оказание социальной поддержки работников, повышение престижа образовательного учреждения и педагогической профессии»,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1493,6</w:t>
            </w:r>
          </w:p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10330,4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8210,4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2120,0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«Совершенствование системы обеспечения </w:t>
            </w:r>
            <w:r w:rsidR="00E4220B"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подведомственных</w:t>
            </w: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510683,2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9230E" w:rsidRPr="00072E19" w:rsidTr="001465A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0E" w:rsidRPr="00072E19" w:rsidRDefault="00E9230E" w:rsidP="00E923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509483,2</w:t>
            </w:r>
          </w:p>
        </w:tc>
      </w:tr>
    </w:tbl>
    <w:p w:rsidR="007947F7" w:rsidRPr="00072E19" w:rsidRDefault="007947F7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6B" w:rsidRPr="00072E19" w:rsidRDefault="0067056B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6B" w:rsidRPr="00072E19" w:rsidRDefault="0067056B" w:rsidP="00146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5AF" w:rsidRPr="00072E19" w:rsidRDefault="001465AF" w:rsidP="001465AF">
      <w:pPr>
        <w:tabs>
          <w:tab w:val="left" w:pos="4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5AF" w:rsidRPr="00072E19" w:rsidRDefault="001465AF" w:rsidP="001465AF">
      <w:pPr>
        <w:tabs>
          <w:tab w:val="left" w:pos="4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6FB" w:rsidRPr="00072E19" w:rsidRDefault="001476FB" w:rsidP="001465AF">
      <w:pPr>
        <w:tabs>
          <w:tab w:val="left" w:pos="41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0D" w:rsidRPr="00072E19" w:rsidRDefault="005F2D0D" w:rsidP="005F2D0D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F2D0D" w:rsidRPr="00072E19" w:rsidSect="009350D0">
      <w:pgSz w:w="16838" w:h="11905" w:orient="landscape"/>
      <w:pgMar w:top="851" w:right="709" w:bottom="709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4F" w:rsidRDefault="00A77D4F" w:rsidP="00CA287A">
      <w:pPr>
        <w:spacing w:after="0" w:line="240" w:lineRule="auto"/>
      </w:pPr>
      <w:r>
        <w:separator/>
      </w:r>
    </w:p>
  </w:endnote>
  <w:endnote w:type="continuationSeparator" w:id="0">
    <w:p w:rsidR="00A77D4F" w:rsidRDefault="00A77D4F" w:rsidP="00CA2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4F" w:rsidRDefault="00A77D4F" w:rsidP="00CA287A">
      <w:pPr>
        <w:spacing w:after="0" w:line="240" w:lineRule="auto"/>
      </w:pPr>
      <w:r>
        <w:separator/>
      </w:r>
    </w:p>
  </w:footnote>
  <w:footnote w:type="continuationSeparator" w:id="0">
    <w:p w:rsidR="00A77D4F" w:rsidRDefault="00A77D4F" w:rsidP="00CA2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14B"/>
    <w:multiLevelType w:val="hybridMultilevel"/>
    <w:tmpl w:val="E5D6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F5A61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2" w15:restartNumberingAfterBreak="0">
    <w:nsid w:val="019F6D61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" w15:restartNumberingAfterBreak="0">
    <w:nsid w:val="084457F0"/>
    <w:multiLevelType w:val="multilevel"/>
    <w:tmpl w:val="2806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0B696168"/>
    <w:multiLevelType w:val="hybridMultilevel"/>
    <w:tmpl w:val="DD42B5C2"/>
    <w:lvl w:ilvl="0" w:tplc="1CAA2640">
      <w:start w:val="1"/>
      <w:numFmt w:val="decimal"/>
      <w:lvlText w:val="%1."/>
      <w:lvlJc w:val="left"/>
      <w:pPr>
        <w:ind w:left="64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A3492"/>
    <w:multiLevelType w:val="multilevel"/>
    <w:tmpl w:val="546AEF02"/>
    <w:lvl w:ilvl="0">
      <w:start w:val="3"/>
      <w:numFmt w:val="decimal"/>
      <w:lvlText w:val="%1."/>
      <w:lvlJc w:val="left"/>
      <w:pPr>
        <w:ind w:left="7307" w:hanging="360"/>
      </w:pPr>
      <w:rPr>
        <w:rFonts w:hint="default"/>
        <w:b w:val="0"/>
        <w:sz w:val="24"/>
      </w:rPr>
    </w:lvl>
    <w:lvl w:ilvl="1">
      <w:start w:val="2"/>
      <w:numFmt w:val="decimal"/>
      <w:isLgl/>
      <w:lvlText w:val="%1.%2."/>
      <w:lvlJc w:val="left"/>
      <w:pPr>
        <w:ind w:left="342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18" w:hanging="1440"/>
      </w:pPr>
      <w:rPr>
        <w:rFonts w:hint="default"/>
      </w:rPr>
    </w:lvl>
  </w:abstractNum>
  <w:abstractNum w:abstractNumId="9" w15:restartNumberingAfterBreak="0">
    <w:nsid w:val="0EE81912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0" w15:restartNumberingAfterBreak="0">
    <w:nsid w:val="10AC4964"/>
    <w:multiLevelType w:val="hybridMultilevel"/>
    <w:tmpl w:val="8E40BC6E"/>
    <w:lvl w:ilvl="0" w:tplc="2C04FE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705BAC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1579037F"/>
    <w:multiLevelType w:val="hybridMultilevel"/>
    <w:tmpl w:val="7D0A64FE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E359E5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16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41355"/>
    <w:multiLevelType w:val="multilevel"/>
    <w:tmpl w:val="E9305E3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8" w15:restartNumberingAfterBreak="0">
    <w:nsid w:val="2C0A3230"/>
    <w:multiLevelType w:val="hybridMultilevel"/>
    <w:tmpl w:val="182CA564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F404F"/>
    <w:multiLevelType w:val="hybridMultilevel"/>
    <w:tmpl w:val="28EA1CAA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0" w15:restartNumberingAfterBreak="0">
    <w:nsid w:val="2E215A4D"/>
    <w:multiLevelType w:val="hybridMultilevel"/>
    <w:tmpl w:val="EDCEBA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F1FEF"/>
    <w:multiLevelType w:val="multilevel"/>
    <w:tmpl w:val="98B029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36" w:hanging="1440"/>
      </w:pPr>
      <w:rPr>
        <w:rFonts w:hint="default"/>
      </w:rPr>
    </w:lvl>
  </w:abstractNum>
  <w:abstractNum w:abstractNumId="22" w15:restartNumberingAfterBreak="0">
    <w:nsid w:val="32E54B46"/>
    <w:multiLevelType w:val="hybridMultilevel"/>
    <w:tmpl w:val="2C0C4620"/>
    <w:lvl w:ilvl="0" w:tplc="0310D9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02B62BE"/>
    <w:multiLevelType w:val="hybridMultilevel"/>
    <w:tmpl w:val="28EA1CAA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6" w15:restartNumberingAfterBreak="0">
    <w:nsid w:val="41076E68"/>
    <w:multiLevelType w:val="hybridMultilevel"/>
    <w:tmpl w:val="1B48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B4C15"/>
    <w:multiLevelType w:val="hybridMultilevel"/>
    <w:tmpl w:val="23D287A0"/>
    <w:lvl w:ilvl="0" w:tplc="0602B7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828F6"/>
    <w:multiLevelType w:val="hybridMultilevel"/>
    <w:tmpl w:val="2F1E1432"/>
    <w:lvl w:ilvl="0" w:tplc="D57234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67CA0"/>
    <w:multiLevelType w:val="hybridMultilevel"/>
    <w:tmpl w:val="98F6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58132E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3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952DBD"/>
    <w:multiLevelType w:val="hybridMultilevel"/>
    <w:tmpl w:val="5CFED9D4"/>
    <w:lvl w:ilvl="0" w:tplc="164481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7" w15:restartNumberingAfterBreak="0">
    <w:nsid w:val="5C3C25B7"/>
    <w:multiLevelType w:val="multilevel"/>
    <w:tmpl w:val="2CFAD998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15" w:hanging="2160"/>
      </w:pPr>
      <w:rPr>
        <w:rFonts w:cs="Times New Roman" w:hint="default"/>
      </w:rPr>
    </w:lvl>
  </w:abstractNum>
  <w:abstractNum w:abstractNumId="38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E41F91"/>
    <w:multiLevelType w:val="hybridMultilevel"/>
    <w:tmpl w:val="0FAA2A14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0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11755C"/>
    <w:multiLevelType w:val="hybridMultilevel"/>
    <w:tmpl w:val="0FAA2A14"/>
    <w:lvl w:ilvl="0" w:tplc="A8A682DE">
      <w:start w:val="3"/>
      <w:numFmt w:val="decimal"/>
      <w:lvlText w:val="%1."/>
      <w:lvlJc w:val="left"/>
      <w:pPr>
        <w:ind w:left="333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2" w15:restartNumberingAfterBreak="0">
    <w:nsid w:val="78C204F6"/>
    <w:multiLevelType w:val="hybridMultilevel"/>
    <w:tmpl w:val="53CE5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908C7"/>
    <w:multiLevelType w:val="multilevel"/>
    <w:tmpl w:val="D6F4FFB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8"/>
  </w:num>
  <w:num w:numId="5">
    <w:abstractNumId w:val="27"/>
  </w:num>
  <w:num w:numId="6">
    <w:abstractNumId w:val="37"/>
  </w:num>
  <w:num w:numId="7">
    <w:abstractNumId w:val="8"/>
  </w:num>
  <w:num w:numId="8">
    <w:abstractNumId w:val="19"/>
  </w:num>
  <w:num w:numId="9">
    <w:abstractNumId w:val="24"/>
  </w:num>
  <w:num w:numId="10">
    <w:abstractNumId w:val="31"/>
  </w:num>
  <w:num w:numId="11">
    <w:abstractNumId w:val="44"/>
  </w:num>
  <w:num w:numId="12">
    <w:abstractNumId w:val="32"/>
  </w:num>
  <w:num w:numId="13">
    <w:abstractNumId w:val="36"/>
  </w:num>
  <w:num w:numId="14">
    <w:abstractNumId w:val="11"/>
  </w:num>
  <w:num w:numId="15">
    <w:abstractNumId w:val="23"/>
  </w:num>
  <w:num w:numId="16">
    <w:abstractNumId w:val="40"/>
  </w:num>
  <w:num w:numId="17">
    <w:abstractNumId w:val="25"/>
  </w:num>
  <w:num w:numId="18">
    <w:abstractNumId w:val="29"/>
  </w:num>
  <w:num w:numId="19">
    <w:abstractNumId w:val="13"/>
  </w:num>
  <w:num w:numId="20">
    <w:abstractNumId w:val="4"/>
  </w:num>
  <w:num w:numId="21">
    <w:abstractNumId w:val="33"/>
  </w:num>
  <w:num w:numId="22">
    <w:abstractNumId w:val="5"/>
  </w:num>
  <w:num w:numId="23">
    <w:abstractNumId w:val="35"/>
  </w:num>
  <w:num w:numId="24">
    <w:abstractNumId w:val="43"/>
  </w:num>
  <w:num w:numId="25">
    <w:abstractNumId w:val="16"/>
  </w:num>
  <w:num w:numId="26">
    <w:abstractNumId w:val="30"/>
  </w:num>
  <w:num w:numId="27">
    <w:abstractNumId w:val="38"/>
  </w:num>
  <w:num w:numId="28">
    <w:abstractNumId w:val="7"/>
  </w:num>
  <w:num w:numId="29">
    <w:abstractNumId w:val="10"/>
  </w:num>
  <w:num w:numId="30">
    <w:abstractNumId w:val="28"/>
  </w:num>
  <w:num w:numId="31">
    <w:abstractNumId w:val="12"/>
  </w:num>
  <w:num w:numId="32">
    <w:abstractNumId w:val="9"/>
  </w:num>
  <w:num w:numId="33">
    <w:abstractNumId w:val="15"/>
  </w:num>
  <w:num w:numId="34">
    <w:abstractNumId w:val="1"/>
  </w:num>
  <w:num w:numId="35">
    <w:abstractNumId w:val="2"/>
  </w:num>
  <w:num w:numId="36">
    <w:abstractNumId w:val="3"/>
  </w:num>
  <w:num w:numId="37">
    <w:abstractNumId w:val="39"/>
  </w:num>
  <w:num w:numId="38">
    <w:abstractNumId w:val="41"/>
  </w:num>
  <w:num w:numId="39">
    <w:abstractNumId w:val="22"/>
  </w:num>
  <w:num w:numId="40">
    <w:abstractNumId w:val="20"/>
  </w:num>
  <w:num w:numId="41">
    <w:abstractNumId w:val="42"/>
  </w:num>
  <w:num w:numId="42">
    <w:abstractNumId w:val="6"/>
  </w:num>
  <w:num w:numId="43">
    <w:abstractNumId w:val="17"/>
  </w:num>
  <w:num w:numId="44">
    <w:abstractNumId w:val="0"/>
  </w:num>
  <w:num w:numId="45">
    <w:abstractNumId w:val="26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F7"/>
    <w:rsid w:val="000157CD"/>
    <w:rsid w:val="00036162"/>
    <w:rsid w:val="00072E19"/>
    <w:rsid w:val="00093528"/>
    <w:rsid w:val="000A53AC"/>
    <w:rsid w:val="00106FAF"/>
    <w:rsid w:val="0011000E"/>
    <w:rsid w:val="00110E01"/>
    <w:rsid w:val="00116824"/>
    <w:rsid w:val="00136233"/>
    <w:rsid w:val="001465AF"/>
    <w:rsid w:val="001476FB"/>
    <w:rsid w:val="0019238D"/>
    <w:rsid w:val="001C4CE6"/>
    <w:rsid w:val="001F7489"/>
    <w:rsid w:val="0020246D"/>
    <w:rsid w:val="00213F93"/>
    <w:rsid w:val="002E3E5B"/>
    <w:rsid w:val="002F6884"/>
    <w:rsid w:val="0030466C"/>
    <w:rsid w:val="00355535"/>
    <w:rsid w:val="003567FC"/>
    <w:rsid w:val="0037248D"/>
    <w:rsid w:val="003A1AD7"/>
    <w:rsid w:val="003A50C2"/>
    <w:rsid w:val="003C1D0F"/>
    <w:rsid w:val="003E7F58"/>
    <w:rsid w:val="00417F54"/>
    <w:rsid w:val="00432D2F"/>
    <w:rsid w:val="00433DD7"/>
    <w:rsid w:val="004637F3"/>
    <w:rsid w:val="004726CD"/>
    <w:rsid w:val="0047393F"/>
    <w:rsid w:val="00483A03"/>
    <w:rsid w:val="00487D1C"/>
    <w:rsid w:val="00491A11"/>
    <w:rsid w:val="00527657"/>
    <w:rsid w:val="005747E3"/>
    <w:rsid w:val="005B0145"/>
    <w:rsid w:val="005B59FE"/>
    <w:rsid w:val="005C52CF"/>
    <w:rsid w:val="005E3C86"/>
    <w:rsid w:val="005F2D0D"/>
    <w:rsid w:val="00626755"/>
    <w:rsid w:val="0067056B"/>
    <w:rsid w:val="00677263"/>
    <w:rsid w:val="0069780B"/>
    <w:rsid w:val="0071244A"/>
    <w:rsid w:val="00742EB2"/>
    <w:rsid w:val="00750F3A"/>
    <w:rsid w:val="00771E9D"/>
    <w:rsid w:val="00775517"/>
    <w:rsid w:val="007947F7"/>
    <w:rsid w:val="00795CB5"/>
    <w:rsid w:val="00796F71"/>
    <w:rsid w:val="007D436B"/>
    <w:rsid w:val="0080588C"/>
    <w:rsid w:val="00813438"/>
    <w:rsid w:val="00833CC9"/>
    <w:rsid w:val="0085039C"/>
    <w:rsid w:val="00866D19"/>
    <w:rsid w:val="00877B15"/>
    <w:rsid w:val="00883BDD"/>
    <w:rsid w:val="008B40F7"/>
    <w:rsid w:val="009310F0"/>
    <w:rsid w:val="009350D0"/>
    <w:rsid w:val="0095088F"/>
    <w:rsid w:val="00955CF7"/>
    <w:rsid w:val="00964A4D"/>
    <w:rsid w:val="009826AB"/>
    <w:rsid w:val="00993C29"/>
    <w:rsid w:val="009C7F44"/>
    <w:rsid w:val="009E4B43"/>
    <w:rsid w:val="00A77D4F"/>
    <w:rsid w:val="00A80068"/>
    <w:rsid w:val="00AB58CB"/>
    <w:rsid w:val="00B36822"/>
    <w:rsid w:val="00BD60B5"/>
    <w:rsid w:val="00BE2C07"/>
    <w:rsid w:val="00C00753"/>
    <w:rsid w:val="00C16C52"/>
    <w:rsid w:val="00C46921"/>
    <w:rsid w:val="00C56E96"/>
    <w:rsid w:val="00CA287A"/>
    <w:rsid w:val="00CB0D99"/>
    <w:rsid w:val="00CC4290"/>
    <w:rsid w:val="00CD34E1"/>
    <w:rsid w:val="00D21E1B"/>
    <w:rsid w:val="00D34B02"/>
    <w:rsid w:val="00D64B3E"/>
    <w:rsid w:val="00D731F8"/>
    <w:rsid w:val="00D82A50"/>
    <w:rsid w:val="00D8699D"/>
    <w:rsid w:val="00DC7CB0"/>
    <w:rsid w:val="00E04A04"/>
    <w:rsid w:val="00E16709"/>
    <w:rsid w:val="00E27BD9"/>
    <w:rsid w:val="00E32377"/>
    <w:rsid w:val="00E4220B"/>
    <w:rsid w:val="00E4781B"/>
    <w:rsid w:val="00E506B7"/>
    <w:rsid w:val="00E87BE2"/>
    <w:rsid w:val="00E920CC"/>
    <w:rsid w:val="00E9230E"/>
    <w:rsid w:val="00ED3A23"/>
    <w:rsid w:val="00ED6A71"/>
    <w:rsid w:val="00EE3A5A"/>
    <w:rsid w:val="00F030DD"/>
    <w:rsid w:val="00F34FD0"/>
    <w:rsid w:val="00F43964"/>
    <w:rsid w:val="00F73B67"/>
    <w:rsid w:val="00F81B27"/>
    <w:rsid w:val="00F86A4A"/>
    <w:rsid w:val="00F94ECE"/>
    <w:rsid w:val="00FB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F5914-2E1A-4D66-8FB9-99DAE51B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65AF"/>
    <w:pPr>
      <w:spacing w:before="120" w:after="120" w:line="276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465AF"/>
    <w:pPr>
      <w:spacing w:before="120" w:after="120" w:line="276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465AF"/>
    <w:pPr>
      <w:spacing w:before="120" w:after="120" w:line="276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1465AF"/>
    <w:pPr>
      <w:spacing w:before="120" w:after="120" w:line="276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465AF"/>
    <w:pPr>
      <w:spacing w:before="120" w:after="120" w:line="276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947F7"/>
  </w:style>
  <w:style w:type="character" w:styleId="a3">
    <w:name w:val="Hyperlink"/>
    <w:basedOn w:val="a0"/>
    <w:link w:val="12"/>
    <w:uiPriority w:val="99"/>
    <w:unhideWhenUsed/>
    <w:rsid w:val="00794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47F7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947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7947F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947F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947F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unhideWhenUsed/>
    <w:rsid w:val="007947F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7947F7"/>
    <w:rPr>
      <w:rFonts w:ascii="Segoe UI" w:eastAsia="Calibri" w:hAnsi="Segoe UI" w:cs="Segoe UI"/>
      <w:sz w:val="18"/>
      <w:szCs w:val="18"/>
    </w:rPr>
  </w:style>
  <w:style w:type="paragraph" w:styleId="ab">
    <w:name w:val="No Spacing"/>
    <w:uiPriority w:val="1"/>
    <w:qFormat/>
    <w:rsid w:val="007947F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link w:val="ad"/>
    <w:uiPriority w:val="1"/>
    <w:qFormat/>
    <w:rsid w:val="007947F7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Nonformat">
    <w:name w:val="ConsPlusNonformat"/>
    <w:rsid w:val="007947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Cell">
    <w:name w:val="ConsPlusCell"/>
    <w:uiPriority w:val="99"/>
    <w:rsid w:val="007947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7947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7947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7947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7947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e">
    <w:name w:val="Table Grid"/>
    <w:basedOn w:val="a1"/>
    <w:uiPriority w:val="39"/>
    <w:rsid w:val="007947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465AF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465AF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65AF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65AF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65AF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465AF"/>
  </w:style>
  <w:style w:type="table" w:customStyle="1" w:styleId="13">
    <w:name w:val="Сетка таблицы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e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link w:val="14"/>
    <w:uiPriority w:val="99"/>
    <w:rsid w:val="001465AF"/>
    <w:rPr>
      <w:rFonts w:cs="Times New Roman"/>
    </w:rPr>
  </w:style>
  <w:style w:type="character" w:customStyle="1" w:styleId="15">
    <w:name w:val="Обычный1"/>
    <w:rsid w:val="001465AF"/>
    <w:rPr>
      <w:sz w:val="24"/>
    </w:rPr>
  </w:style>
  <w:style w:type="paragraph" w:styleId="22">
    <w:name w:val="toc 2"/>
    <w:basedOn w:val="a"/>
    <w:next w:val="a"/>
    <w:link w:val="23"/>
    <w:uiPriority w:val="39"/>
    <w:rsid w:val="001465AF"/>
    <w:pPr>
      <w:spacing w:after="200" w:line="276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1465AF"/>
    <w:pPr>
      <w:spacing w:after="200" w:line="276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basedOn w:val="a"/>
    <w:next w:val="a"/>
    <w:link w:val="60"/>
    <w:uiPriority w:val="39"/>
    <w:rsid w:val="001465AF"/>
    <w:pPr>
      <w:spacing w:after="200" w:line="276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1465AF"/>
    <w:pPr>
      <w:spacing w:after="200" w:line="276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6">
    <w:name w:val="Знак сноски1"/>
    <w:basedOn w:val="17"/>
    <w:link w:val="af0"/>
    <w:uiPriority w:val="99"/>
    <w:rsid w:val="001465AF"/>
    <w:rPr>
      <w:vertAlign w:val="superscript"/>
    </w:rPr>
  </w:style>
  <w:style w:type="character" w:styleId="af0">
    <w:name w:val="footnote reference"/>
    <w:basedOn w:val="a0"/>
    <w:link w:val="16"/>
    <w:uiPriority w:val="99"/>
    <w:rsid w:val="001465AF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character" w:customStyle="1" w:styleId="ad">
    <w:name w:val="Абзац списка Знак"/>
    <w:link w:val="ac"/>
    <w:uiPriority w:val="1"/>
    <w:locked/>
    <w:rsid w:val="001465AF"/>
    <w:rPr>
      <w:rFonts w:ascii="Calibri" w:eastAsia="Calibri" w:hAnsi="Calibri" w:cs="Times New Roman"/>
    </w:rPr>
  </w:style>
  <w:style w:type="paragraph" w:customStyle="1" w:styleId="18">
    <w:name w:val="Знак примечания1"/>
    <w:basedOn w:val="17"/>
    <w:link w:val="af1"/>
    <w:rsid w:val="001465AF"/>
    <w:rPr>
      <w:sz w:val="16"/>
    </w:rPr>
  </w:style>
  <w:style w:type="character" w:styleId="af1">
    <w:name w:val="annotation reference"/>
    <w:basedOn w:val="a0"/>
    <w:link w:val="18"/>
    <w:uiPriority w:val="99"/>
    <w:rsid w:val="001465A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9">
    <w:name w:val="Знак концевой сноски1"/>
    <w:basedOn w:val="17"/>
    <w:link w:val="af2"/>
    <w:rsid w:val="001465AF"/>
    <w:rPr>
      <w:vertAlign w:val="superscript"/>
    </w:rPr>
  </w:style>
  <w:style w:type="character" w:styleId="af2">
    <w:name w:val="endnote reference"/>
    <w:basedOn w:val="a0"/>
    <w:link w:val="19"/>
    <w:uiPriority w:val="99"/>
    <w:rsid w:val="001465AF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styleId="af3">
    <w:name w:val="annotation text"/>
    <w:basedOn w:val="a"/>
    <w:link w:val="af4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rsid w:val="001465A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toc 3"/>
    <w:basedOn w:val="a"/>
    <w:next w:val="a"/>
    <w:link w:val="32"/>
    <w:uiPriority w:val="39"/>
    <w:rsid w:val="001465AF"/>
    <w:pPr>
      <w:spacing w:after="200" w:line="276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5">
    <w:name w:val="endnote text"/>
    <w:basedOn w:val="a"/>
    <w:link w:val="af6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rsid w:val="001465A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7">
    <w:name w:val="Основной шрифт абзаца1"/>
    <w:rsid w:val="001465AF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2">
    <w:name w:val="Гиперссылка1"/>
    <w:link w:val="a3"/>
    <w:rsid w:val="001465AF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"/>
    <w:rsid w:val="001465A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a">
    <w:name w:val="toc 1"/>
    <w:basedOn w:val="a"/>
    <w:next w:val="a"/>
    <w:link w:val="1b"/>
    <w:uiPriority w:val="39"/>
    <w:rsid w:val="001465AF"/>
    <w:pPr>
      <w:spacing w:after="200" w:line="276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b">
    <w:name w:val="Оглавление 1 Знак"/>
    <w:link w:val="1a"/>
    <w:uiPriority w:val="39"/>
    <w:locked/>
    <w:rsid w:val="001465AF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14">
    <w:name w:val="Номер страницы1"/>
    <w:basedOn w:val="17"/>
    <w:link w:val="af"/>
    <w:rsid w:val="001465AF"/>
    <w:rPr>
      <w:rFonts w:asciiTheme="minorHAnsi" w:eastAsiaTheme="minorHAnsi" w:hAnsiTheme="minorHAnsi"/>
      <w:color w:val="auto"/>
      <w:szCs w:val="22"/>
      <w:lang w:eastAsia="en-US"/>
    </w:rPr>
  </w:style>
  <w:style w:type="paragraph" w:customStyle="1" w:styleId="HeaderandFooter">
    <w:name w:val="Header and Footer"/>
    <w:rsid w:val="001465AF"/>
    <w:pPr>
      <w:spacing w:after="20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basedOn w:val="a"/>
    <w:next w:val="a"/>
    <w:link w:val="90"/>
    <w:uiPriority w:val="39"/>
    <w:rsid w:val="001465AF"/>
    <w:pPr>
      <w:spacing w:after="200" w:line="276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7">
    <w:name w:val="annotation subject"/>
    <w:basedOn w:val="af3"/>
    <w:next w:val="af3"/>
    <w:link w:val="af8"/>
    <w:uiPriority w:val="99"/>
    <w:rsid w:val="001465AF"/>
    <w:rPr>
      <w:b/>
    </w:rPr>
  </w:style>
  <w:style w:type="character" w:customStyle="1" w:styleId="af8">
    <w:name w:val="Тема примечания Знак"/>
    <w:basedOn w:val="af4"/>
    <w:link w:val="af7"/>
    <w:uiPriority w:val="99"/>
    <w:rsid w:val="001465A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uiPriority w:val="39"/>
    <w:rsid w:val="001465AF"/>
    <w:pPr>
      <w:spacing w:after="200" w:line="276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basedOn w:val="a"/>
    <w:next w:val="a"/>
    <w:link w:val="52"/>
    <w:uiPriority w:val="39"/>
    <w:rsid w:val="001465AF"/>
    <w:pPr>
      <w:spacing w:after="200" w:line="276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1465AF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1465AF"/>
    <w:pPr>
      <w:spacing w:after="200" w:line="276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a">
    <w:name w:val="Подзаголовок Знак"/>
    <w:basedOn w:val="a0"/>
    <w:link w:val="af9"/>
    <w:uiPriority w:val="11"/>
    <w:rsid w:val="001465AF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b">
    <w:name w:val="Title"/>
    <w:basedOn w:val="a"/>
    <w:next w:val="a"/>
    <w:link w:val="afc"/>
    <w:uiPriority w:val="10"/>
    <w:qFormat/>
    <w:rsid w:val="001465AF"/>
    <w:pPr>
      <w:spacing w:before="567" w:after="567" w:line="276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c">
    <w:name w:val="Заголовок Знак"/>
    <w:basedOn w:val="a0"/>
    <w:link w:val="afb"/>
    <w:uiPriority w:val="10"/>
    <w:rsid w:val="001465AF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1465AF"/>
  </w:style>
  <w:style w:type="paragraph" w:customStyle="1" w:styleId="1c">
    <w:name w:val="Текст сноски1"/>
    <w:basedOn w:val="a"/>
    <w:next w:val="afd"/>
    <w:link w:val="afe"/>
    <w:uiPriority w:val="99"/>
    <w:unhideWhenUsed/>
    <w:rsid w:val="001465AF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1c"/>
    <w:uiPriority w:val="99"/>
    <w:rsid w:val="001465AF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24">
    <w:name w:val="Сетка таблицы2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1465AF"/>
    <w:rPr>
      <w:rFonts w:ascii="Times New Roman" w:hAnsi="Times New Roman"/>
      <w:sz w:val="26"/>
    </w:rPr>
  </w:style>
  <w:style w:type="paragraph" w:customStyle="1" w:styleId="Default">
    <w:name w:val="Default"/>
    <w:rsid w:val="001465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d">
    <w:name w:val="Основной текст1"/>
    <w:basedOn w:val="a"/>
    <w:next w:val="aff"/>
    <w:link w:val="aff0"/>
    <w:uiPriority w:val="1"/>
    <w:qFormat/>
    <w:rsid w:val="001465A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Calibri"/>
      <w:sz w:val="28"/>
      <w:szCs w:val="28"/>
    </w:rPr>
  </w:style>
  <w:style w:type="character" w:customStyle="1" w:styleId="aff0">
    <w:name w:val="Основной текст Знак"/>
    <w:basedOn w:val="a0"/>
    <w:link w:val="1d"/>
    <w:uiPriority w:val="1"/>
    <w:rsid w:val="001465AF"/>
    <w:rPr>
      <w:rFonts w:ascii="Times New Roman" w:eastAsia="Times New Roman" w:hAnsi="Times New Roman" w:cs="Calibri"/>
      <w:sz w:val="28"/>
      <w:szCs w:val="28"/>
    </w:rPr>
  </w:style>
  <w:style w:type="table" w:customStyle="1" w:styleId="1110">
    <w:name w:val="Сетка таблицы11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Обычный (веб)1"/>
    <w:basedOn w:val="a"/>
    <w:next w:val="aff1"/>
    <w:uiPriority w:val="99"/>
    <w:rsid w:val="001465AF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Рецензия1"/>
    <w:next w:val="aff2"/>
    <w:hidden/>
    <w:uiPriority w:val="99"/>
    <w:semiHidden/>
    <w:rsid w:val="001465A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1f0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кст сноски Знак1"/>
    <w:basedOn w:val="a0"/>
    <w:link w:val="afd"/>
    <w:uiPriority w:val="99"/>
    <w:rsid w:val="001465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ody Text"/>
    <w:basedOn w:val="a"/>
    <w:link w:val="1f1"/>
    <w:uiPriority w:val="1"/>
    <w:qFormat/>
    <w:rsid w:val="001465A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Основной текст Знак1"/>
    <w:basedOn w:val="a0"/>
    <w:link w:val="aff"/>
    <w:uiPriority w:val="99"/>
    <w:rsid w:val="001465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rsid w:val="00146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1465AF"/>
  </w:style>
  <w:style w:type="table" w:customStyle="1" w:styleId="33">
    <w:name w:val="Сетка таблицы3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uiPriority w:val="99"/>
    <w:semiHidden/>
    <w:unhideWhenUsed/>
    <w:rsid w:val="001465AF"/>
  </w:style>
  <w:style w:type="table" w:customStyle="1" w:styleId="43">
    <w:name w:val="Сетка таблицы4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e"/>
    <w:rsid w:val="0014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1465AF"/>
  </w:style>
  <w:style w:type="table" w:customStyle="1" w:styleId="220">
    <w:name w:val="Сетка таблицы22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1465AF"/>
  </w:style>
  <w:style w:type="table" w:customStyle="1" w:styleId="310">
    <w:name w:val="Сетка таблицы3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e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1"/>
    <w:uiPriority w:val="3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e"/>
    <w:uiPriority w:val="59"/>
    <w:rsid w:val="001465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10&amp;n=134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EB9CE-A399-4763-9FF4-4FC29710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Нужина Наталья Трифоновна</dc:creator>
  <cp:keywords/>
  <dc:description/>
  <cp:lastModifiedBy>budg04</cp:lastModifiedBy>
  <cp:revision>2</cp:revision>
  <cp:lastPrinted>2024-11-12T00:03:00Z</cp:lastPrinted>
  <dcterms:created xsi:type="dcterms:W3CDTF">2024-11-15T03:37:00Z</dcterms:created>
  <dcterms:modified xsi:type="dcterms:W3CDTF">2024-11-15T03:37:00Z</dcterms:modified>
</cp:coreProperties>
</file>