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B1" w:rsidRPr="00594623" w:rsidRDefault="009220B1" w:rsidP="009220B1">
      <w:pPr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</w:pPr>
      <w:r w:rsidRPr="00594623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 xml:space="preserve">КОНКУРС НА ПРЕДОСТАВЛЕНИЕ СУБСИДИИ </w:t>
      </w: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НЕКОММЕРЧЕСКИМ ОРГАНИЗАЦИЯМ, ОСУЩЕСТВЛЯ</w:t>
      </w:r>
      <w:r w:rsidR="00382D1A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Ю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ru-RU"/>
        </w:rPr>
        <w:t>ЩИМ ДЕЯТЕЛЬНОСТЬ ПО ПАТРИОТИЧЕСКОМУ ВОСПИТАНИЮ ГРАЖДАН В САХАЛИНСКОЙ ОБЛАСТИ</w:t>
      </w:r>
    </w:p>
    <w:p w:rsidR="00463F89" w:rsidRDefault="00463F89" w:rsidP="009E1E4D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1E4D" w:rsidRPr="00B70241" w:rsidRDefault="009E1E4D" w:rsidP="009E1E4D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конкурса: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1E4D" w:rsidRDefault="009E1E4D" w:rsidP="009E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государственной поддержки деятельности общественных объединений и иных некоммерческих организаций (за исключением государственных (муниципальных) учреждений), направленной на патриотическое воспитание. </w:t>
      </w:r>
    </w:p>
    <w:p w:rsidR="009E1E4D" w:rsidRDefault="009E1E4D" w:rsidP="009E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666" w:rsidRPr="00E00666" w:rsidRDefault="00E00666" w:rsidP="00E0066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00666">
        <w:rPr>
          <w:rFonts w:ascii="Times New Roman" w:hAnsi="Times New Roman" w:cs="Times New Roman"/>
          <w:szCs w:val="22"/>
        </w:rPr>
        <w:t>Результатом предоставления субсидии является реализация программы патриотического воспитания.</w:t>
      </w:r>
    </w:p>
    <w:p w:rsidR="00E00666" w:rsidRDefault="00E00666" w:rsidP="009E1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573" w:rsidRDefault="00253573" w:rsidP="0025357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конкурса и перечень документов, предъявляемых ими для подтверждения их соответствия указанным требованиям </w:t>
      </w:r>
      <w:r>
        <w:rPr>
          <w:rFonts w:ascii="Times New Roman" w:eastAsia="Times New Roman" w:hAnsi="Times New Roman" w:cs="Times New Roman"/>
          <w:color w:val="8496B0" w:themeColor="text2" w:themeTint="99"/>
          <w:sz w:val="24"/>
          <w:szCs w:val="24"/>
          <w:lang w:eastAsia="ru-RU"/>
        </w:rPr>
        <w:t>(ссылка)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573" w:rsidRDefault="00253573" w:rsidP="00253573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подачи заявок участниками конкурса и требований, предъявляемых к форме и содержанию заявок, подаваемых участниками конкурса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573" w:rsidRDefault="00253573" w:rsidP="00253573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отзыва заявок участников конкурса, порядок возврата заявок участников конкурса, определяющие в том числе основания для возврата заявок участников конкурса, порядок внесения изменений в заявки участников конкурса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573" w:rsidRDefault="00253573" w:rsidP="00253573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заявок участников конкурса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(ссылка).</w:t>
      </w:r>
    </w:p>
    <w:p w:rsidR="00D43B53" w:rsidRPr="00D43B53" w:rsidRDefault="00D43B53" w:rsidP="00253573">
      <w:pPr>
        <w:pStyle w:val="ConsPlusNormal"/>
        <w:spacing w:line="256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3B53"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заявки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(ссылка).</w:t>
      </w:r>
    </w:p>
    <w:p w:rsidR="009E1E4D" w:rsidRPr="009E1E4D" w:rsidRDefault="009E1E4D" w:rsidP="009E1E4D">
      <w:pPr>
        <w:pStyle w:val="ConsPlusNormal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261774" w:rsidRDefault="00261774" w:rsidP="00261774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95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Организатор конкурса:</w:t>
      </w:r>
      <w:r w:rsidR="000548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3169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Управление</w:t>
      </w:r>
      <w:r w:rsidRPr="008109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общественных коммуникаций Правительства Сахалинской области</w:t>
      </w:r>
      <w:r w:rsidRPr="00B70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1774" w:rsidRDefault="00261774" w:rsidP="00261774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693009,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г.Южно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-Сахалинск, Коммунистический пр-т, 32, офис 327</w:t>
      </w:r>
    </w:p>
    <w:p w:rsidR="00261774" w:rsidRDefault="00261774" w:rsidP="00261774">
      <w:pPr>
        <w:pStyle w:val="ConsPlusNormal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70241">
        <w:rPr>
          <w:rFonts w:ascii="Times New Roman" w:hAnsi="Times New Roman" w:cs="Times New Roman"/>
          <w:color w:val="000000"/>
          <w:sz w:val="24"/>
          <w:szCs w:val="24"/>
        </w:rPr>
        <w:t>Телефоны: 8(4242) 67-02-97</w:t>
      </w:r>
      <w:r w:rsidR="000548B9">
        <w:rPr>
          <w:rFonts w:ascii="Times New Roman" w:hAnsi="Times New Roman" w:cs="Times New Roman"/>
          <w:color w:val="000000"/>
          <w:sz w:val="24"/>
          <w:szCs w:val="24"/>
        </w:rPr>
        <w:t>, 67-03-24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Эл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0241">
        <w:rPr>
          <w:rFonts w:ascii="Times New Roman" w:hAnsi="Times New Roman" w:cs="Times New Roman"/>
          <w:color w:val="000000"/>
          <w:sz w:val="24"/>
          <w:szCs w:val="24"/>
        </w:rPr>
        <w:t xml:space="preserve"> почта: </w:t>
      </w:r>
      <w:hyperlink r:id="rId4" w:history="1">
        <w:r w:rsidR="0031697D" w:rsidRPr="00C42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grantpso</w:t>
        </w:r>
        <w:r w:rsidR="0031697D" w:rsidRPr="00C4281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1697D" w:rsidRPr="00C42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sakhalin</w:t>
        </w:r>
        <w:r w:rsidR="0031697D" w:rsidRPr="00C4281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1697D" w:rsidRPr="00C428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1697D" w:rsidRPr="00C4281E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</w:p>
    <w:p w:rsidR="006B4099" w:rsidRPr="006B4099" w:rsidRDefault="006B4099" w:rsidP="006B4099">
      <w:p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вопросам участия в конкурсе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можно получить </w:t>
      </w:r>
      <w:r w:rsidR="0005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 Организатора конкурса ежедневно в рабочие дни с 14 до 16 часов, а также </w:t>
      </w:r>
      <w:r w:rsidRPr="006B40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ресурсном центре поддержки, созданном на базе ОКУ «Аппарата Общественной палаты Сахалинской области»</w:t>
      </w:r>
      <w:r w:rsidR="0005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9B00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рабочие дни </w:t>
      </w:r>
      <w:r w:rsidR="0005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а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</w:t>
      </w:r>
      <w:r w:rsidR="0005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Южно-Сахалинск, Коммунистический проспект, 39, корпус б, офис 401 </w:t>
      </w:r>
      <w:r w:rsidR="0005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по т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="0005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</w:t>
      </w:r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(4242) 42-42-30 Коржова Ирина Владимировна Электронная почта: </w:t>
      </w:r>
      <w:hyperlink r:id="rId5" w:history="1">
        <w:r w:rsidRPr="006B4099">
          <w:rPr>
            <w:rStyle w:val="a4"/>
            <w:rFonts w:ascii="Times New Roman" w:hAnsi="Times New Roman" w:cs="Times New Roman"/>
            <w:sz w:val="24"/>
            <w:szCs w:val="24"/>
          </w:rPr>
          <w:t>i.korzhova@sakhalin.gov.ru</w:t>
        </w:r>
      </w:hyperlink>
      <w:r w:rsidRPr="006B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1774" w:rsidRPr="00261774" w:rsidRDefault="00261774" w:rsidP="00261774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261774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Сроки проведения конкурса:</w:t>
      </w:r>
    </w:p>
    <w:p w:rsidR="00261774" w:rsidRPr="00B70241" w:rsidRDefault="00261774" w:rsidP="002617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A6EBB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6"/>
        <w:gridCol w:w="5510"/>
      </w:tblGrid>
      <w:tr w:rsidR="00261774" w:rsidRPr="00B70241" w:rsidTr="000548B9">
        <w:tc>
          <w:tcPr>
            <w:tcW w:w="3539" w:type="dxa"/>
          </w:tcPr>
          <w:p w:rsidR="00261774" w:rsidRPr="00B70241" w:rsidRDefault="00832EA2" w:rsidP="00832EA2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261774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="00261774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61774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6" w:type="dxa"/>
          </w:tcPr>
          <w:p w:rsidR="00261774" w:rsidRPr="006B4099" w:rsidRDefault="00261774" w:rsidP="00373511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510" w:type="dxa"/>
          </w:tcPr>
          <w:p w:rsidR="00261774" w:rsidRPr="00B70241" w:rsidRDefault="006B4099" w:rsidP="006B4099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61774" w:rsidRPr="00B7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начала приема заявок</w:t>
            </w:r>
          </w:p>
        </w:tc>
      </w:tr>
      <w:tr w:rsidR="00261774" w:rsidRPr="00B70241" w:rsidTr="000548B9">
        <w:tc>
          <w:tcPr>
            <w:tcW w:w="3539" w:type="dxa"/>
          </w:tcPr>
          <w:p w:rsidR="00261774" w:rsidRPr="00B70241" w:rsidRDefault="00B77CE1" w:rsidP="004D2433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17.00 ч. </w:t>
            </w:r>
            <w:r w:rsidR="00832EA2" w:rsidRPr="00832E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2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61774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2E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декабря</w:t>
            </w:r>
            <w:r w:rsidR="00261774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316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61774"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6" w:type="dxa"/>
          </w:tcPr>
          <w:p w:rsidR="00261774" w:rsidRPr="006B4099" w:rsidRDefault="00261774" w:rsidP="00373511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510" w:type="dxa"/>
          </w:tcPr>
          <w:p w:rsidR="00261774" w:rsidRPr="00B70241" w:rsidRDefault="006B4099" w:rsidP="006B4099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color w:val="2A6EBB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61774" w:rsidRPr="00B7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и время окончания приема заявок</w:t>
            </w:r>
          </w:p>
        </w:tc>
      </w:tr>
      <w:tr w:rsidR="00261774" w:rsidRPr="00B70241" w:rsidTr="000548B9">
        <w:tc>
          <w:tcPr>
            <w:tcW w:w="3539" w:type="dxa"/>
          </w:tcPr>
          <w:p w:rsidR="00261774" w:rsidRDefault="00261774" w:rsidP="004D2433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832E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2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7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января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832E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702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6" w:type="dxa"/>
          </w:tcPr>
          <w:p w:rsidR="00261774" w:rsidRPr="006B4099" w:rsidRDefault="006B4099" w:rsidP="00373511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510" w:type="dxa"/>
          </w:tcPr>
          <w:p w:rsidR="00261774" w:rsidRPr="00B70241" w:rsidRDefault="006B4099" w:rsidP="006B4099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61774" w:rsidRPr="00B70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победителей конкурса</w:t>
            </w:r>
          </w:p>
        </w:tc>
      </w:tr>
      <w:tr w:rsidR="006B4099" w:rsidRPr="00B70241" w:rsidTr="000548B9">
        <w:tc>
          <w:tcPr>
            <w:tcW w:w="3539" w:type="dxa"/>
          </w:tcPr>
          <w:p w:rsidR="006B4099" w:rsidRPr="00B70241" w:rsidRDefault="006B4099" w:rsidP="004D243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832E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4D2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32E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7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832E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6" w:type="dxa"/>
          </w:tcPr>
          <w:p w:rsidR="006B4099" w:rsidRPr="006B4099" w:rsidRDefault="006B4099" w:rsidP="00373511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510" w:type="dxa"/>
          </w:tcPr>
          <w:p w:rsidR="006B4099" w:rsidRDefault="006B4099" w:rsidP="006B4099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результатов конкурса на едином портале, официальном сайте управления делами Губернатора и Правительства Сахалинской области, официальном Интернет-сайте Губернатора и Правительства Сахалинской области</w:t>
            </w:r>
          </w:p>
        </w:tc>
      </w:tr>
      <w:tr w:rsidR="00261774" w:rsidRPr="00B70241" w:rsidTr="000548B9">
        <w:tc>
          <w:tcPr>
            <w:tcW w:w="3539" w:type="dxa"/>
          </w:tcPr>
          <w:p w:rsidR="00261774" w:rsidRDefault="006B4099" w:rsidP="004D2433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2C3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24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 февраля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832E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6" w:type="dxa"/>
          </w:tcPr>
          <w:p w:rsidR="00261774" w:rsidRPr="006B4099" w:rsidRDefault="006B4099" w:rsidP="00373511">
            <w:pPr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</w:pPr>
            <w:r w:rsidRPr="006B4099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kern w:val="36"/>
                <w:sz w:val="24"/>
                <w:szCs w:val="24"/>
              </w:rPr>
              <w:t>-</w:t>
            </w:r>
          </w:p>
        </w:tc>
        <w:tc>
          <w:tcPr>
            <w:tcW w:w="5510" w:type="dxa"/>
          </w:tcPr>
          <w:p w:rsidR="00261774" w:rsidRPr="00B70241" w:rsidRDefault="006B4099" w:rsidP="006B4099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подписания Соглашения о предоставлении субсидий победителями конкурса</w:t>
            </w:r>
          </w:p>
        </w:tc>
      </w:tr>
    </w:tbl>
    <w:p w:rsidR="006B4099" w:rsidRPr="006B4099" w:rsidRDefault="006B4099" w:rsidP="006B40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4099"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4D2433">
        <w:rPr>
          <w:rFonts w:ascii="Times New Roman" w:hAnsi="Times New Roman" w:cs="Times New Roman"/>
          <w:sz w:val="24"/>
          <w:szCs w:val="24"/>
        </w:rPr>
        <w:t>29.02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32EA2">
        <w:rPr>
          <w:rFonts w:ascii="Times New Roman" w:hAnsi="Times New Roman" w:cs="Times New Roman"/>
          <w:sz w:val="24"/>
          <w:szCs w:val="24"/>
        </w:rPr>
        <w:t>4</w:t>
      </w:r>
      <w:r w:rsidRPr="006B4099">
        <w:rPr>
          <w:rFonts w:ascii="Times New Roman" w:hAnsi="Times New Roman" w:cs="Times New Roman"/>
          <w:sz w:val="24"/>
          <w:szCs w:val="24"/>
        </w:rPr>
        <w:t xml:space="preserve"> не подпишет Соглашение, то он считается уклонившимся от подписания Соглашения.</w:t>
      </w:r>
    </w:p>
    <w:p w:rsidR="00D87439" w:rsidRDefault="006B4099" w:rsidP="000548B9">
      <w:pPr>
        <w:pStyle w:val="ConsPlusNormal"/>
        <w:jc w:val="both"/>
      </w:pPr>
      <w:r w:rsidRPr="006B4099">
        <w:rPr>
          <w:rFonts w:ascii="Times New Roman" w:hAnsi="Times New Roman" w:cs="Times New Roman"/>
          <w:sz w:val="24"/>
          <w:szCs w:val="24"/>
        </w:rPr>
        <w:t>Победители конкурса, уклонившиеся от подписания Соглашения, исключаются из числа победителей конкурса путем внесения соответствующих изменений в распоряжение Правительства об итогах конкурса.</w:t>
      </w:r>
      <w:bookmarkStart w:id="1" w:name="P94"/>
      <w:bookmarkEnd w:id="1"/>
    </w:p>
    <w:sectPr w:rsidR="00D87439" w:rsidSect="000548B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4D"/>
    <w:rsid w:val="000548B9"/>
    <w:rsid w:val="00067901"/>
    <w:rsid w:val="00253573"/>
    <w:rsid w:val="00261774"/>
    <w:rsid w:val="002C3EAF"/>
    <w:rsid w:val="0031697D"/>
    <w:rsid w:val="00382D1A"/>
    <w:rsid w:val="00463F89"/>
    <w:rsid w:val="004D2433"/>
    <w:rsid w:val="006B4099"/>
    <w:rsid w:val="00795787"/>
    <w:rsid w:val="0081095F"/>
    <w:rsid w:val="00832EA2"/>
    <w:rsid w:val="009220B1"/>
    <w:rsid w:val="009B00F3"/>
    <w:rsid w:val="009E1E4D"/>
    <w:rsid w:val="009F2062"/>
    <w:rsid w:val="00B77CE1"/>
    <w:rsid w:val="00D43B53"/>
    <w:rsid w:val="00D87439"/>
    <w:rsid w:val="00E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61C2"/>
  <w15:chartTrackingRefBased/>
  <w15:docId w15:val="{C5C914A0-6483-4845-8513-82DB51A5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1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E1E4D"/>
    <w:rPr>
      <w:strike w:val="0"/>
      <w:dstrike w:val="0"/>
      <w:color w:val="2A6EBB"/>
      <w:u w:val="none"/>
      <w:effect w:val="none"/>
    </w:rPr>
  </w:style>
  <w:style w:type="paragraph" w:styleId="a5">
    <w:name w:val="No Spacing"/>
    <w:uiPriority w:val="1"/>
    <w:qFormat/>
    <w:rsid w:val="009E1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korzhova@sakhalin.gov.ru" TargetMode="External"/><Relationship Id="rId4" Type="http://schemas.openxmlformats.org/officeDocument/2006/relationships/hyperlink" Target="mailto:grantpso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12</cp:revision>
  <dcterms:created xsi:type="dcterms:W3CDTF">2021-12-17T02:47:00Z</dcterms:created>
  <dcterms:modified xsi:type="dcterms:W3CDTF">2023-11-22T23:03:00Z</dcterms:modified>
</cp:coreProperties>
</file>