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99" w:rsidRPr="00B06E99" w:rsidRDefault="00B06E99" w:rsidP="00B06E99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</w:pPr>
      <w:r w:rsidRPr="00B06E99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  <w:t>Платить налоги можно через «</w:t>
      </w:r>
      <w:proofErr w:type="spellStart"/>
      <w:r w:rsidRPr="00B06E99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  <w:t>Госуслуги</w:t>
      </w:r>
      <w:proofErr w:type="spellEnd"/>
      <w:r w:rsidRPr="00B06E99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  <w:t>»</w:t>
      </w:r>
    </w:p>
    <w:p w:rsidR="00B06E99" w:rsidRPr="00B06E99" w:rsidRDefault="00B06E99" w:rsidP="006F32D8">
      <w:pPr>
        <w:ind w:firstLine="851"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val="en-US"/>
        </w:rPr>
      </w:pP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Получать и оплачивать налоговые </w:t>
      </w:r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уведомления</w:t>
      </w: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 теперь можно на «</w:t>
      </w:r>
      <w:proofErr w:type="spellStart"/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Госуслугах</w:t>
      </w:r>
      <w:proofErr w:type="spellEnd"/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». Больше не нужно ждать бумажные письма, ходить на почту или в </w:t>
      </w:r>
      <w:r w:rsidR="004C24CC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налоговые органы</w:t>
      </w:r>
      <w:bookmarkStart w:id="0" w:name="_GoBack"/>
      <w:bookmarkEnd w:id="0"/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. Новый сервис работает только для физических лиц.</w:t>
      </w:r>
    </w:p>
    <w:p w:rsidR="00B06E99" w:rsidRPr="00B06E99" w:rsidRDefault="00B06E99" w:rsidP="00B06E9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57150" t="0" r="7620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A72D6" w:rsidRPr="006F32D8" w:rsidRDefault="002A72D6" w:rsidP="002A7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16"/>
          <w:szCs w:val="16"/>
        </w:rPr>
      </w:pPr>
      <w:r w:rsidRPr="006F32D8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</w:rPr>
        <w:t>Как подключить сервис?</w:t>
      </w:r>
    </w:p>
    <w:p w:rsidR="006F32D8" w:rsidRPr="006F32D8" w:rsidRDefault="006F32D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</w:rPr>
      </w:pPr>
    </w:p>
    <w:p w:rsidR="006F32D8" w:rsidRPr="00B06E99" w:rsidRDefault="006F32D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</w:pP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Отправьте </w:t>
      </w:r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 xml:space="preserve">из </w:t>
      </w:r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приложения</w:t>
      </w:r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 «</w:t>
      </w:r>
      <w:proofErr w:type="spellStart"/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Госуслуги</w:t>
      </w:r>
      <w:proofErr w:type="spellEnd"/>
      <w:r w:rsidRPr="006F32D8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 xml:space="preserve">» </w:t>
      </w: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в ФНС согласие на получение налоговых уведомлений</w:t>
      </w: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:</w:t>
      </w:r>
    </w:p>
    <w:p w:rsidR="006F32D8" w:rsidRPr="00B06E99" w:rsidRDefault="006F32D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п</w:t>
      </w: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одпишите уже сформированное з</w:t>
      </w: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аявление в приложении «</w:t>
      </w: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Госключ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»;</w:t>
      </w:r>
    </w:p>
    <w:p w:rsidR="006F32D8" w:rsidRDefault="006F32D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д</w:t>
      </w:r>
      <w:r w:rsidRPr="00B06E99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</w:rPr>
        <w:t>ождитесь сообщения, что согласие принято. Оно придет в течение нескольких минут.</w:t>
      </w:r>
    </w:p>
    <w:p w:rsidR="004E7938" w:rsidRPr="00B06E99" w:rsidRDefault="004E7938" w:rsidP="006F32D8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410"/>
      </w:tblGrid>
      <w:tr w:rsidR="004E7938" w:rsidTr="004E7938">
        <w:tc>
          <w:tcPr>
            <w:tcW w:w="6946" w:type="dxa"/>
          </w:tcPr>
          <w:p w:rsidR="004E7938" w:rsidRDefault="004E7938" w:rsidP="004E793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</w:pPr>
          </w:p>
          <w:p w:rsidR="004E7938" w:rsidRDefault="004E7938" w:rsidP="004E793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</w:pPr>
            <w:r w:rsidRPr="00B06E99"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 xml:space="preserve">лучайте налоговые уведомления и оплачивайте налоги </w:t>
            </w:r>
            <w:r w:rsidRPr="00B06E99"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на «</w:t>
            </w:r>
            <w:proofErr w:type="spellStart"/>
            <w:r w:rsidRPr="00B06E99"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Госуслугах</w:t>
            </w:r>
            <w:proofErr w:type="spellEnd"/>
            <w:r w:rsidRPr="00B06E99"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»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40"/>
                <w:szCs w:val="40"/>
              </w:rPr>
              <w:t>!</w:t>
            </w:r>
          </w:p>
          <w:p w:rsidR="004E7938" w:rsidRDefault="004E7938" w:rsidP="006F32D8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E7938" w:rsidRDefault="004E7938" w:rsidP="004E7938">
            <w:pPr>
              <w:contextualSpacing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2FD4131" wp14:editId="28BAD563">
                  <wp:extent cx="1298575" cy="1219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938" w:rsidRDefault="004E7938" w:rsidP="004E7938">
      <w:pPr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sectPr w:rsidR="004E7938" w:rsidSect="004E79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6A8A"/>
    <w:multiLevelType w:val="hybridMultilevel"/>
    <w:tmpl w:val="A5AA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5690"/>
    <w:multiLevelType w:val="multilevel"/>
    <w:tmpl w:val="3F0E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99"/>
    <w:rsid w:val="001412A5"/>
    <w:rsid w:val="002A72D6"/>
    <w:rsid w:val="004C24CC"/>
    <w:rsid w:val="004E7938"/>
    <w:rsid w:val="006F32D8"/>
    <w:rsid w:val="00B06E99"/>
    <w:rsid w:val="00E5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E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98F559-63E5-446C-AD95-1C2B7F6C3CDE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AB06D12-2BF8-4638-974C-9865EC3395A6}">
      <dgm:prSet phldrT="[Текст]" custT="1"/>
      <dgm:spPr>
        <a:solidFill>
          <a:schemeClr val="bg1"/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Какие налоги можно оплатить:</a:t>
          </a:r>
        </a:p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на имущество</a:t>
          </a:r>
        </a:p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земельный</a:t>
          </a:r>
        </a:p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транспортный</a:t>
          </a:r>
        </a:p>
        <a:p>
          <a:r>
            <a:rPr lang="ru-RU" sz="20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НДФЛ</a:t>
          </a:r>
        </a:p>
      </dgm:t>
    </dgm:pt>
    <dgm:pt modelId="{5CB2F2E1-DF05-4C72-9991-FEEFF789DD1A}" type="parTrans" cxnId="{AAE07E45-91FC-48BD-B58D-65A00E93F11B}">
      <dgm:prSet/>
      <dgm:spPr/>
      <dgm:t>
        <a:bodyPr/>
        <a:lstStyle/>
        <a:p>
          <a:endParaRPr lang="ru-RU"/>
        </a:p>
      </dgm:t>
    </dgm:pt>
    <dgm:pt modelId="{E08EFB86-4508-4B4B-90C4-00BFB4D9A1AC}" type="sibTrans" cxnId="{AAE07E45-91FC-48BD-B58D-65A00E93F11B}">
      <dgm:prSet/>
      <dgm:spPr/>
      <dgm:t>
        <a:bodyPr/>
        <a:lstStyle/>
        <a:p>
          <a:endParaRPr lang="ru-RU"/>
        </a:p>
      </dgm:t>
    </dgm:pt>
    <dgm:pt modelId="{37C20633-2B86-48FA-A35E-6E167A2556C0}" type="pres">
      <dgm:prSet presAssocID="{2B98F559-63E5-446C-AD95-1C2B7F6C3CDE}" presName="Name0" presStyleCnt="0">
        <dgm:presLayoutVars>
          <dgm:chMax val="7"/>
          <dgm:chPref val="7"/>
          <dgm:dir/>
        </dgm:presLayoutVars>
      </dgm:prSet>
      <dgm:spPr/>
    </dgm:pt>
    <dgm:pt modelId="{7173032A-5236-4ED9-B2CC-CD3B5E47B9A3}" type="pres">
      <dgm:prSet presAssocID="{2B98F559-63E5-446C-AD95-1C2B7F6C3CDE}" presName="Name1" presStyleCnt="0"/>
      <dgm:spPr/>
    </dgm:pt>
    <dgm:pt modelId="{15FABFCA-4534-4696-9933-DDEB4482B8CA}" type="pres">
      <dgm:prSet presAssocID="{2B98F559-63E5-446C-AD95-1C2B7F6C3CDE}" presName="cycle" presStyleCnt="0"/>
      <dgm:spPr/>
    </dgm:pt>
    <dgm:pt modelId="{4452B9D9-3880-49FA-85CF-A960B9A372E8}" type="pres">
      <dgm:prSet presAssocID="{2B98F559-63E5-446C-AD95-1C2B7F6C3CDE}" presName="srcNode" presStyleLbl="node1" presStyleIdx="0" presStyleCnt="1"/>
      <dgm:spPr/>
    </dgm:pt>
    <dgm:pt modelId="{3C1D48DC-A694-478A-9288-D6ECCE458984}" type="pres">
      <dgm:prSet presAssocID="{2B98F559-63E5-446C-AD95-1C2B7F6C3CDE}" presName="conn" presStyleLbl="parChTrans1D2" presStyleIdx="0" presStyleCnt="1"/>
      <dgm:spPr/>
    </dgm:pt>
    <dgm:pt modelId="{70131D99-9AC4-48B7-BD9E-73E56C8E9476}" type="pres">
      <dgm:prSet presAssocID="{2B98F559-63E5-446C-AD95-1C2B7F6C3CDE}" presName="extraNode" presStyleLbl="node1" presStyleIdx="0" presStyleCnt="1"/>
      <dgm:spPr/>
    </dgm:pt>
    <dgm:pt modelId="{E859A924-4027-43CE-BD5E-52A57F1DEA74}" type="pres">
      <dgm:prSet presAssocID="{2B98F559-63E5-446C-AD95-1C2B7F6C3CDE}" presName="dstNode" presStyleLbl="node1" presStyleIdx="0" presStyleCnt="1"/>
      <dgm:spPr/>
    </dgm:pt>
    <dgm:pt modelId="{A73BBA92-9A68-42D3-8EF0-D5DD70652C53}" type="pres">
      <dgm:prSet presAssocID="{7AB06D12-2BF8-4638-974C-9865EC3395A6}" presName="text_1" presStyleLbl="node1" presStyleIdx="0" presStyleCnt="1" custScaleX="105041" custScaleY="1476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CB58E6-AF67-4767-92AE-DC499C84D02F}" type="pres">
      <dgm:prSet presAssocID="{7AB06D12-2BF8-4638-974C-9865EC3395A6}" presName="accent_1" presStyleCnt="0"/>
      <dgm:spPr/>
    </dgm:pt>
    <dgm:pt modelId="{D6971D41-4D70-4F33-9830-60A3BE57769E}" type="pres">
      <dgm:prSet presAssocID="{7AB06D12-2BF8-4638-974C-9865EC3395A6}" presName="accentRepeatNode" presStyleLbl="solidFgAcc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3B11DA2B-B426-417F-AE7D-39C4E0E99282}" type="presOf" srcId="{E08EFB86-4508-4B4B-90C4-00BFB4D9A1AC}" destId="{3C1D48DC-A694-478A-9288-D6ECCE458984}" srcOrd="0" destOrd="0" presId="urn:microsoft.com/office/officeart/2008/layout/VerticalCurvedList"/>
    <dgm:cxn modelId="{AAE07E45-91FC-48BD-B58D-65A00E93F11B}" srcId="{2B98F559-63E5-446C-AD95-1C2B7F6C3CDE}" destId="{7AB06D12-2BF8-4638-974C-9865EC3395A6}" srcOrd="0" destOrd="0" parTransId="{5CB2F2E1-DF05-4C72-9991-FEEFF789DD1A}" sibTransId="{E08EFB86-4508-4B4B-90C4-00BFB4D9A1AC}"/>
    <dgm:cxn modelId="{61860E97-4EA1-4931-B869-FA653B9758B5}" type="presOf" srcId="{2B98F559-63E5-446C-AD95-1C2B7F6C3CDE}" destId="{37C20633-2B86-48FA-A35E-6E167A2556C0}" srcOrd="0" destOrd="0" presId="urn:microsoft.com/office/officeart/2008/layout/VerticalCurvedList"/>
    <dgm:cxn modelId="{049E9866-FA2F-4E7A-80D2-B523942434FD}" type="presOf" srcId="{7AB06D12-2BF8-4638-974C-9865EC3395A6}" destId="{A73BBA92-9A68-42D3-8EF0-D5DD70652C53}" srcOrd="0" destOrd="0" presId="urn:microsoft.com/office/officeart/2008/layout/VerticalCurvedList"/>
    <dgm:cxn modelId="{0BA0427F-EE06-4331-A2B2-8142907B6D59}" type="presParOf" srcId="{37C20633-2B86-48FA-A35E-6E167A2556C0}" destId="{7173032A-5236-4ED9-B2CC-CD3B5E47B9A3}" srcOrd="0" destOrd="0" presId="urn:microsoft.com/office/officeart/2008/layout/VerticalCurvedList"/>
    <dgm:cxn modelId="{A27343B3-07D4-454E-BF2E-D6DCE55710F7}" type="presParOf" srcId="{7173032A-5236-4ED9-B2CC-CD3B5E47B9A3}" destId="{15FABFCA-4534-4696-9933-DDEB4482B8CA}" srcOrd="0" destOrd="0" presId="urn:microsoft.com/office/officeart/2008/layout/VerticalCurvedList"/>
    <dgm:cxn modelId="{D654D024-B51E-47F6-92D6-8641279EE22C}" type="presParOf" srcId="{15FABFCA-4534-4696-9933-DDEB4482B8CA}" destId="{4452B9D9-3880-49FA-85CF-A960B9A372E8}" srcOrd="0" destOrd="0" presId="urn:microsoft.com/office/officeart/2008/layout/VerticalCurvedList"/>
    <dgm:cxn modelId="{1E7BB8D4-311A-4341-BD6A-EEB22E001F5F}" type="presParOf" srcId="{15FABFCA-4534-4696-9933-DDEB4482B8CA}" destId="{3C1D48DC-A694-478A-9288-D6ECCE458984}" srcOrd="1" destOrd="0" presId="urn:microsoft.com/office/officeart/2008/layout/VerticalCurvedList"/>
    <dgm:cxn modelId="{6E9F0217-8BA6-44FD-A525-217AAB7CAE13}" type="presParOf" srcId="{15FABFCA-4534-4696-9933-DDEB4482B8CA}" destId="{70131D99-9AC4-48B7-BD9E-73E56C8E9476}" srcOrd="2" destOrd="0" presId="urn:microsoft.com/office/officeart/2008/layout/VerticalCurvedList"/>
    <dgm:cxn modelId="{BB321C0B-34EC-4423-A9AC-5D780D76D55F}" type="presParOf" srcId="{15FABFCA-4534-4696-9933-DDEB4482B8CA}" destId="{E859A924-4027-43CE-BD5E-52A57F1DEA74}" srcOrd="3" destOrd="0" presId="urn:microsoft.com/office/officeart/2008/layout/VerticalCurvedList"/>
    <dgm:cxn modelId="{6330ADAC-4C51-4EA8-9A2B-3633C4E0D95D}" type="presParOf" srcId="{7173032A-5236-4ED9-B2CC-CD3B5E47B9A3}" destId="{A73BBA92-9A68-42D3-8EF0-D5DD70652C53}" srcOrd="1" destOrd="0" presId="urn:microsoft.com/office/officeart/2008/layout/VerticalCurvedList"/>
    <dgm:cxn modelId="{75D58A23-DD96-4BE8-8443-474A24E1644F}" type="presParOf" srcId="{7173032A-5236-4ED9-B2CC-CD3B5E47B9A3}" destId="{5DCB58E6-AF67-4767-92AE-DC499C84D02F}" srcOrd="2" destOrd="0" presId="urn:microsoft.com/office/officeart/2008/layout/VerticalCurvedList"/>
    <dgm:cxn modelId="{7C99F555-0DA6-4F36-AA0E-8B278B2819B4}" type="presParOf" srcId="{5DCB58E6-AF67-4767-92AE-DC499C84D02F}" destId="{D6971D41-4D70-4F33-9830-60A3BE57769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1D48DC-A694-478A-9288-D6ECCE458984}">
      <dsp:nvSpPr>
        <dsp:cNvPr id="0" name=""/>
        <dsp:cNvSpPr/>
      </dsp:nvSpPr>
      <dsp:spPr>
        <a:xfrm>
          <a:off x="-3387448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3BBA92-9A68-42D3-8EF0-D5DD70652C53}">
      <dsp:nvSpPr>
        <dsp:cNvPr id="0" name=""/>
        <dsp:cNvSpPr/>
      </dsp:nvSpPr>
      <dsp:spPr>
        <a:xfrm>
          <a:off x="780269" y="476248"/>
          <a:ext cx="4763279" cy="224790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159" tIns="50800" rIns="50800" bIns="508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Какие налоги можно оплатить: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на имущество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земельный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транспортный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chemeClr val="tx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           НДФЛ</a:t>
          </a:r>
        </a:p>
      </dsp:txBody>
      <dsp:txXfrm>
        <a:off x="780269" y="476248"/>
        <a:ext cx="4763279" cy="2247903"/>
      </dsp:txXfrm>
    </dsp:sp>
    <dsp:sp modelId="{D6971D41-4D70-4F33-9830-60A3BE57769E}">
      <dsp:nvSpPr>
        <dsp:cNvPr id="0" name=""/>
        <dsp:cNvSpPr/>
      </dsp:nvSpPr>
      <dsp:spPr>
        <a:xfrm>
          <a:off x="-57148" y="648485"/>
          <a:ext cx="1903428" cy="190342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Ирина Михайловна</dc:creator>
  <cp:lastModifiedBy>Позднякова Ирина Михайловна</cp:lastModifiedBy>
  <cp:revision>1</cp:revision>
  <cp:lastPrinted>2024-02-05T23:25:00Z</cp:lastPrinted>
  <dcterms:created xsi:type="dcterms:W3CDTF">2024-02-05T22:39:00Z</dcterms:created>
  <dcterms:modified xsi:type="dcterms:W3CDTF">2024-02-05T23:38:00Z</dcterms:modified>
</cp:coreProperties>
</file>