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44" w:rsidRDefault="00CB634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B6344" w:rsidRDefault="00CB6344">
      <w:pPr>
        <w:pStyle w:val="ConsPlusNormal"/>
        <w:outlineLvl w:val="0"/>
      </w:pPr>
    </w:p>
    <w:p w:rsidR="00CB6344" w:rsidRDefault="00CB6344">
      <w:pPr>
        <w:pStyle w:val="ConsPlusTitle"/>
        <w:jc w:val="center"/>
        <w:outlineLvl w:val="0"/>
      </w:pPr>
      <w:r>
        <w:t>ПРАВИТЕЛЬСТВО САХАЛИНСКОЙ ОБЛАСТИ</w:t>
      </w:r>
    </w:p>
    <w:p w:rsidR="00CB6344" w:rsidRDefault="00CB6344">
      <w:pPr>
        <w:pStyle w:val="ConsPlusTitle"/>
        <w:jc w:val="center"/>
      </w:pPr>
    </w:p>
    <w:p w:rsidR="00CB6344" w:rsidRDefault="00CB6344">
      <w:pPr>
        <w:pStyle w:val="ConsPlusTitle"/>
        <w:jc w:val="center"/>
      </w:pPr>
      <w:r>
        <w:t>ПОСТАНОВЛЕНИЕ</w:t>
      </w:r>
    </w:p>
    <w:p w:rsidR="00CB6344" w:rsidRDefault="00CB6344">
      <w:pPr>
        <w:pStyle w:val="ConsPlusTitle"/>
        <w:jc w:val="center"/>
      </w:pPr>
      <w:r>
        <w:t>от 7 июля 2017 г. N 320</w:t>
      </w:r>
    </w:p>
    <w:p w:rsidR="00CB6344" w:rsidRDefault="00CB6344">
      <w:pPr>
        <w:pStyle w:val="ConsPlusTitle"/>
        <w:jc w:val="center"/>
      </w:pPr>
    </w:p>
    <w:p w:rsidR="00CB6344" w:rsidRDefault="00CB6344">
      <w:pPr>
        <w:pStyle w:val="ConsPlusTitle"/>
        <w:jc w:val="center"/>
      </w:pPr>
      <w:r>
        <w:t>ОБ УТВЕРЖДЕНИИ ПОРЯДКА</w:t>
      </w:r>
    </w:p>
    <w:p w:rsidR="00CB6344" w:rsidRDefault="00CB6344">
      <w:pPr>
        <w:pStyle w:val="ConsPlusTitle"/>
        <w:jc w:val="center"/>
      </w:pPr>
      <w:r>
        <w:t>ПРЕДОСТАВЛЕНИЯ СУБСИДИИ МУНИЦИПАЛЬНЫМ ОБРАЗОВАНИЯМ</w:t>
      </w:r>
    </w:p>
    <w:p w:rsidR="00CB6344" w:rsidRDefault="00CB6344">
      <w:pPr>
        <w:pStyle w:val="ConsPlusTitle"/>
        <w:jc w:val="center"/>
      </w:pPr>
      <w:r>
        <w:t>НА РЕАЛИЗАЦИЮ МЕРОПРИЯТИЙ ПО СОЗДАНИЮ УСЛОВИЙ</w:t>
      </w:r>
    </w:p>
    <w:p w:rsidR="00CB6344" w:rsidRDefault="00CB6344">
      <w:pPr>
        <w:pStyle w:val="ConsPlusTitle"/>
        <w:jc w:val="center"/>
      </w:pPr>
      <w:r>
        <w:t>ДЛЯ УПРАВЛЕНИЯ МНОГОКВАРТИРНЫМИ ДОМАМИ</w:t>
      </w:r>
    </w:p>
    <w:p w:rsidR="00CB6344" w:rsidRDefault="00CB6344">
      <w:pPr>
        <w:pStyle w:val="ConsPlusNormal"/>
        <w:jc w:val="center"/>
      </w:pPr>
    </w:p>
    <w:p w:rsidR="00CB6344" w:rsidRDefault="00CB6344">
      <w:pPr>
        <w:pStyle w:val="ConsPlusNormal"/>
        <w:ind w:firstLine="540"/>
        <w:jc w:val="both"/>
      </w:pPr>
      <w:r>
        <w:t>Правительство Сахалинской области постановляет:</w:t>
      </w:r>
    </w:p>
    <w:p w:rsidR="00CB6344" w:rsidRDefault="00CB6344">
      <w:pPr>
        <w:pStyle w:val="ConsPlusNormal"/>
        <w:ind w:firstLine="540"/>
        <w:jc w:val="both"/>
      </w:pPr>
    </w:p>
    <w:p w:rsidR="00CB6344" w:rsidRDefault="00CB6344">
      <w:pPr>
        <w:pStyle w:val="ConsPlusNormal"/>
        <w:ind w:firstLine="540"/>
        <w:jc w:val="both"/>
      </w:pPr>
      <w:r>
        <w:t xml:space="preserve">1. Утвердить </w:t>
      </w:r>
      <w:hyperlink w:anchor="P29" w:history="1">
        <w:r>
          <w:rPr>
            <w:color w:val="0000FF"/>
          </w:rPr>
          <w:t>Порядок</w:t>
        </w:r>
      </w:hyperlink>
      <w:r>
        <w:t xml:space="preserve"> предоставления субсидии муниципальным образованиям на реализацию мероприятий по созданию условий для управления многоквартирными домами (прилагается).</w:t>
      </w:r>
    </w:p>
    <w:p w:rsidR="00CB6344" w:rsidRDefault="00CB6344">
      <w:pPr>
        <w:pStyle w:val="ConsPlusNormal"/>
        <w:spacing w:before="220"/>
        <w:ind w:firstLine="540"/>
        <w:jc w:val="both"/>
      </w:pPr>
      <w:r>
        <w:t xml:space="preserve">2.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w:t>
      </w:r>
      <w:proofErr w:type="gramStart"/>
      <w:r>
        <w:t>интернет-портале</w:t>
      </w:r>
      <w:proofErr w:type="gramEnd"/>
      <w:r>
        <w:t xml:space="preserve"> правовой информации".</w:t>
      </w:r>
    </w:p>
    <w:p w:rsidR="00CB6344" w:rsidRDefault="00CB6344">
      <w:pPr>
        <w:pStyle w:val="ConsPlusNormal"/>
        <w:ind w:firstLine="540"/>
        <w:jc w:val="both"/>
      </w:pPr>
    </w:p>
    <w:p w:rsidR="00CB6344" w:rsidRDefault="00CB6344">
      <w:pPr>
        <w:pStyle w:val="ConsPlusNormal"/>
        <w:jc w:val="right"/>
      </w:pPr>
      <w:r>
        <w:t>Председатель Правительства</w:t>
      </w:r>
    </w:p>
    <w:p w:rsidR="00CB6344" w:rsidRDefault="00CB6344">
      <w:pPr>
        <w:pStyle w:val="ConsPlusNormal"/>
        <w:jc w:val="right"/>
      </w:pPr>
      <w:r>
        <w:t>Сахалинской области</w:t>
      </w:r>
    </w:p>
    <w:p w:rsidR="00CB6344" w:rsidRDefault="00CB6344">
      <w:pPr>
        <w:pStyle w:val="ConsPlusNormal"/>
        <w:jc w:val="right"/>
      </w:pPr>
      <w:proofErr w:type="spellStart"/>
      <w:r>
        <w:t>В.Г.Щербина</w:t>
      </w:r>
      <w:proofErr w:type="spellEnd"/>
    </w:p>
    <w:p w:rsidR="00CB6344" w:rsidRDefault="00CB6344">
      <w:pPr>
        <w:pStyle w:val="ConsPlusNormal"/>
        <w:ind w:firstLine="540"/>
        <w:jc w:val="both"/>
      </w:pPr>
    </w:p>
    <w:p w:rsidR="00CB6344" w:rsidRDefault="00CB6344">
      <w:pPr>
        <w:pStyle w:val="ConsPlusNormal"/>
        <w:ind w:firstLine="540"/>
        <w:jc w:val="both"/>
      </w:pPr>
    </w:p>
    <w:p w:rsidR="00CB6344" w:rsidRDefault="00CB6344">
      <w:pPr>
        <w:pStyle w:val="ConsPlusNormal"/>
        <w:ind w:firstLine="540"/>
        <w:jc w:val="both"/>
      </w:pPr>
    </w:p>
    <w:p w:rsidR="00CB6344" w:rsidRDefault="00CB6344">
      <w:pPr>
        <w:pStyle w:val="ConsPlusNormal"/>
        <w:ind w:firstLine="540"/>
        <w:jc w:val="both"/>
      </w:pPr>
    </w:p>
    <w:p w:rsidR="00CB6344" w:rsidRDefault="00CB6344">
      <w:pPr>
        <w:pStyle w:val="ConsPlusNormal"/>
        <w:ind w:firstLine="540"/>
        <w:jc w:val="both"/>
      </w:pPr>
    </w:p>
    <w:p w:rsidR="00CB6344" w:rsidRDefault="00CB6344">
      <w:pPr>
        <w:pStyle w:val="ConsPlusNormal"/>
        <w:jc w:val="right"/>
        <w:outlineLvl w:val="0"/>
      </w:pPr>
      <w:r>
        <w:t>Утвержден</w:t>
      </w:r>
    </w:p>
    <w:p w:rsidR="00CB6344" w:rsidRDefault="00CB6344">
      <w:pPr>
        <w:pStyle w:val="ConsPlusNormal"/>
        <w:jc w:val="right"/>
      </w:pPr>
      <w:r>
        <w:t>постановлением</w:t>
      </w:r>
    </w:p>
    <w:p w:rsidR="00CB6344" w:rsidRDefault="00CB6344">
      <w:pPr>
        <w:pStyle w:val="ConsPlusNormal"/>
        <w:jc w:val="right"/>
      </w:pPr>
      <w:r>
        <w:t>Правительства Сахалинской области</w:t>
      </w:r>
    </w:p>
    <w:p w:rsidR="00CB6344" w:rsidRDefault="00CB6344">
      <w:pPr>
        <w:pStyle w:val="ConsPlusNormal"/>
        <w:jc w:val="right"/>
      </w:pPr>
      <w:r>
        <w:t>от 07.07.2017 N 320</w:t>
      </w:r>
    </w:p>
    <w:p w:rsidR="00CB6344" w:rsidRDefault="00CB6344">
      <w:pPr>
        <w:pStyle w:val="ConsPlusNormal"/>
      </w:pPr>
    </w:p>
    <w:p w:rsidR="00CB6344" w:rsidRDefault="00CB6344">
      <w:pPr>
        <w:pStyle w:val="ConsPlusTitle"/>
        <w:jc w:val="center"/>
      </w:pPr>
      <w:bookmarkStart w:id="0" w:name="P29"/>
      <w:bookmarkEnd w:id="0"/>
      <w:r>
        <w:t>ПОРЯДОК</w:t>
      </w:r>
    </w:p>
    <w:p w:rsidR="00CB6344" w:rsidRDefault="00CB6344">
      <w:pPr>
        <w:pStyle w:val="ConsPlusTitle"/>
        <w:jc w:val="center"/>
      </w:pPr>
      <w:r>
        <w:t>ПРЕДОСТАВЛЕНИЯ СУБСИДИИ МУНИЦИПАЛЬНЫМ ОБРАЗОВАНИЯМ</w:t>
      </w:r>
    </w:p>
    <w:p w:rsidR="00CB6344" w:rsidRDefault="00CB6344">
      <w:pPr>
        <w:pStyle w:val="ConsPlusTitle"/>
        <w:jc w:val="center"/>
      </w:pPr>
      <w:r>
        <w:t>НА РЕАЛИЗАЦИЮ МЕРОПРИЯТИЙ ПО СОЗДАНИЮ УСЛОВИЙ</w:t>
      </w:r>
    </w:p>
    <w:p w:rsidR="00CB6344" w:rsidRDefault="00CB6344">
      <w:pPr>
        <w:pStyle w:val="ConsPlusTitle"/>
        <w:jc w:val="center"/>
      </w:pPr>
      <w:r>
        <w:t>ДЛЯ УПРАВЛЕНИЯ МНОГОКВАРТИРНЫМИ ДОМАМИ</w:t>
      </w:r>
    </w:p>
    <w:p w:rsidR="00CB6344" w:rsidRDefault="00CB6344">
      <w:pPr>
        <w:pStyle w:val="ConsPlusNormal"/>
      </w:pPr>
    </w:p>
    <w:p w:rsidR="00CB6344" w:rsidRDefault="00CB6344">
      <w:pPr>
        <w:pStyle w:val="ConsPlusNormal"/>
        <w:jc w:val="center"/>
        <w:outlineLvl w:val="1"/>
      </w:pPr>
      <w:r>
        <w:t>1. Общие положения</w:t>
      </w:r>
    </w:p>
    <w:p w:rsidR="00CB6344" w:rsidRDefault="00CB6344">
      <w:pPr>
        <w:pStyle w:val="ConsPlusNormal"/>
      </w:pPr>
    </w:p>
    <w:p w:rsidR="00CB6344" w:rsidRDefault="00CB6344">
      <w:pPr>
        <w:pStyle w:val="ConsPlusNormal"/>
        <w:ind w:firstLine="540"/>
        <w:jc w:val="both"/>
      </w:pPr>
      <w:r>
        <w:t>1.1. Настоящий Порядок определяет цели, условия предоставления и расходования субсидии из областного бюджета местным бюджетам на реализацию мероприятий по созданию условий для управления многоквартирными домами.</w:t>
      </w:r>
    </w:p>
    <w:p w:rsidR="00CB6344" w:rsidRDefault="00CB6344">
      <w:pPr>
        <w:pStyle w:val="ConsPlusNormal"/>
        <w:spacing w:before="220"/>
        <w:ind w:firstLine="540"/>
        <w:jc w:val="both"/>
      </w:pPr>
      <w:r>
        <w:t xml:space="preserve">1.2. Субсидия предоставляется в рамках реализации государственной </w:t>
      </w:r>
      <w:hyperlink r:id="rId6" w:history="1">
        <w:r>
          <w:rPr>
            <w:color w:val="0000FF"/>
          </w:rPr>
          <w:t>программы</w:t>
        </w:r>
      </w:hyperlink>
      <w:r>
        <w:t xml:space="preserve"> Сахалинской области "Обеспечение населения Сахалинской области качественными услугами жилищно-коммунального хозяйства на 2014 - 2020 годы", утвержденной постановлением Правительства Сахалинской области от 31.05.2013 N 278 (далее - Программа).</w:t>
      </w:r>
    </w:p>
    <w:p w:rsidR="00CB6344" w:rsidRDefault="00CB6344">
      <w:pPr>
        <w:pStyle w:val="ConsPlusNormal"/>
      </w:pPr>
    </w:p>
    <w:p w:rsidR="00CB6344" w:rsidRDefault="00CB6344">
      <w:pPr>
        <w:pStyle w:val="ConsPlusNormal"/>
        <w:jc w:val="center"/>
        <w:outlineLvl w:val="1"/>
      </w:pPr>
      <w:bookmarkStart w:id="1" w:name="P39"/>
      <w:bookmarkEnd w:id="1"/>
      <w:r>
        <w:t>2. Цели предоставления субсидии</w:t>
      </w:r>
    </w:p>
    <w:p w:rsidR="00CB6344" w:rsidRDefault="00CB6344">
      <w:pPr>
        <w:pStyle w:val="ConsPlusNormal"/>
      </w:pPr>
    </w:p>
    <w:p w:rsidR="00CB6344" w:rsidRDefault="00CB6344">
      <w:pPr>
        <w:pStyle w:val="ConsPlusNormal"/>
        <w:ind w:firstLine="540"/>
        <w:jc w:val="both"/>
      </w:pPr>
      <w:r>
        <w:lastRenderedPageBreak/>
        <w:t xml:space="preserve">Субсидия муниципальным образованиям предоставляется в целях </w:t>
      </w:r>
      <w:proofErr w:type="spellStart"/>
      <w:r>
        <w:t>софинансирования</w:t>
      </w:r>
      <w:proofErr w:type="spellEnd"/>
      <w:r>
        <w:t xml:space="preserve"> расходных обязательств муниципальных образований на проведение ремонтных работ на отдельных элементах общего имущества многоквартирных домов, в том числе: ремонт входных групп, оконных блоков и подъездов.</w:t>
      </w:r>
    </w:p>
    <w:p w:rsidR="00CB6344" w:rsidRDefault="00CB6344">
      <w:pPr>
        <w:pStyle w:val="ConsPlusNormal"/>
      </w:pPr>
    </w:p>
    <w:p w:rsidR="00CB6344" w:rsidRDefault="00CB6344">
      <w:pPr>
        <w:pStyle w:val="ConsPlusNormal"/>
        <w:jc w:val="center"/>
        <w:outlineLvl w:val="1"/>
      </w:pPr>
      <w:r>
        <w:t>3. Условия предоставления субсидии</w:t>
      </w:r>
    </w:p>
    <w:p w:rsidR="00CB6344" w:rsidRDefault="00CB6344">
      <w:pPr>
        <w:pStyle w:val="ConsPlusNormal"/>
      </w:pPr>
    </w:p>
    <w:p w:rsidR="00CB6344" w:rsidRDefault="00CB6344">
      <w:pPr>
        <w:pStyle w:val="ConsPlusNormal"/>
        <w:ind w:firstLine="540"/>
        <w:jc w:val="both"/>
      </w:pPr>
      <w:r>
        <w:t>Субсидия предоставляется при соблюдении следующих условий:</w:t>
      </w:r>
    </w:p>
    <w:p w:rsidR="00CB6344" w:rsidRDefault="00CB6344">
      <w:pPr>
        <w:pStyle w:val="ConsPlusNormal"/>
        <w:spacing w:before="220"/>
        <w:ind w:firstLine="540"/>
        <w:jc w:val="both"/>
      </w:pPr>
      <w:r>
        <w:t xml:space="preserve">- наличие средств местного бюджета в соответствии с предусмотренным объемом финансирования на соответствующий год, подтверждаемое выпиской из правового акта о бюджете или сводной бюджетной росписи, с учетом уровня </w:t>
      </w:r>
      <w:proofErr w:type="spellStart"/>
      <w:r>
        <w:t>софинансирования</w:t>
      </w:r>
      <w:proofErr w:type="spellEnd"/>
      <w:r>
        <w:t>, установленного нормативным правовым актом Правительства Сахалинской области;</w:t>
      </w:r>
    </w:p>
    <w:p w:rsidR="00CB6344" w:rsidRDefault="00CB6344">
      <w:pPr>
        <w:pStyle w:val="ConsPlusNormal"/>
        <w:spacing w:before="220"/>
        <w:ind w:firstLine="540"/>
        <w:jc w:val="both"/>
      </w:pPr>
      <w:r>
        <w:t xml:space="preserve">- наличие мероприятий в муниципальных программах, на </w:t>
      </w:r>
      <w:proofErr w:type="spellStart"/>
      <w:r>
        <w:t>софинансирование</w:t>
      </w:r>
      <w:proofErr w:type="spellEnd"/>
      <w:r>
        <w:t xml:space="preserve"> которых предоставляется субсидия;</w:t>
      </w:r>
    </w:p>
    <w:p w:rsidR="00CB6344" w:rsidRDefault="00CB6344">
      <w:pPr>
        <w:pStyle w:val="ConsPlusNormal"/>
        <w:spacing w:before="220"/>
        <w:ind w:firstLine="540"/>
        <w:jc w:val="both"/>
      </w:pPr>
      <w:r>
        <w:t>- наличие заключенного соглашения между главным распорядителем средств областного бюджета и органом местного самоуправления о предоставлении субсидии (далее - соглашение). Форма соглашения устанавливается главным распорядителем средств областного бюджета.</w:t>
      </w:r>
    </w:p>
    <w:p w:rsidR="00CB6344" w:rsidRDefault="00CB6344">
      <w:pPr>
        <w:pStyle w:val="ConsPlusNormal"/>
      </w:pPr>
    </w:p>
    <w:p w:rsidR="00CB6344" w:rsidRDefault="00CB6344">
      <w:pPr>
        <w:pStyle w:val="ConsPlusNormal"/>
        <w:jc w:val="center"/>
        <w:outlineLvl w:val="1"/>
      </w:pPr>
      <w:r>
        <w:t>4. Критерии отбора</w:t>
      </w:r>
    </w:p>
    <w:p w:rsidR="00CB6344" w:rsidRDefault="00CB6344">
      <w:pPr>
        <w:pStyle w:val="ConsPlusNormal"/>
      </w:pPr>
    </w:p>
    <w:p w:rsidR="00CB6344" w:rsidRDefault="00CB6344">
      <w:pPr>
        <w:pStyle w:val="ConsPlusNormal"/>
        <w:ind w:firstLine="540"/>
        <w:jc w:val="both"/>
      </w:pPr>
      <w:r>
        <w:t xml:space="preserve">Критерием отбора муниципальных образований для предоставления субсидии является показатель бюджетной обеспеченности на одного жителя - </w:t>
      </w:r>
      <w:proofErr w:type="spellStart"/>
      <w:r>
        <w:t>непревышение</w:t>
      </w:r>
      <w:proofErr w:type="spellEnd"/>
      <w:r>
        <w:t xml:space="preserve"> значения расчетного уровня бюджетной обеспеченности в Сахалинской области в текущем финансовом году - 2.</w:t>
      </w:r>
    </w:p>
    <w:p w:rsidR="00CB6344" w:rsidRDefault="00CB6344">
      <w:pPr>
        <w:pStyle w:val="ConsPlusNormal"/>
      </w:pPr>
    </w:p>
    <w:p w:rsidR="00CB6344" w:rsidRDefault="00CB6344">
      <w:pPr>
        <w:pStyle w:val="ConsPlusNormal"/>
        <w:jc w:val="center"/>
        <w:outlineLvl w:val="1"/>
      </w:pPr>
      <w:r>
        <w:t>5. Распределение субсидии</w:t>
      </w:r>
    </w:p>
    <w:p w:rsidR="00CB6344" w:rsidRDefault="00CB6344">
      <w:pPr>
        <w:pStyle w:val="ConsPlusNormal"/>
      </w:pPr>
    </w:p>
    <w:p w:rsidR="00CB6344" w:rsidRDefault="00CB6344">
      <w:pPr>
        <w:pStyle w:val="ConsPlusNormal"/>
        <w:ind w:firstLine="540"/>
        <w:jc w:val="both"/>
      </w:pPr>
      <w:r>
        <w:t>Распределение субсидии между муниципальными образованиями осуществляется по следующей формуле:</w:t>
      </w:r>
    </w:p>
    <w:p w:rsidR="00CB6344" w:rsidRDefault="00CB6344">
      <w:pPr>
        <w:pStyle w:val="ConsPlusNormal"/>
        <w:jc w:val="center"/>
      </w:pPr>
    </w:p>
    <w:p w:rsidR="00CB6344" w:rsidRDefault="00CB6344">
      <w:pPr>
        <w:pStyle w:val="ConsPlusNormal"/>
        <w:jc w:val="center"/>
      </w:pPr>
      <w:proofErr w:type="spellStart"/>
      <w:r>
        <w:t>С</w:t>
      </w:r>
      <w:proofErr w:type="gramStart"/>
      <w:r>
        <w:t>i</w:t>
      </w:r>
      <w:proofErr w:type="spellEnd"/>
      <w:proofErr w:type="gramEnd"/>
      <w:r>
        <w:t xml:space="preserve"> =  S x </w:t>
      </w:r>
      <w:proofErr w:type="spellStart"/>
      <w:r>
        <w:t>Si</w:t>
      </w:r>
      <w:proofErr w:type="spellEnd"/>
      <w:r>
        <w:t>, где:</w:t>
      </w:r>
    </w:p>
    <w:p w:rsidR="00CB6344" w:rsidRDefault="00CB6344">
      <w:pPr>
        <w:pStyle w:val="ConsPlusNormal"/>
        <w:jc w:val="center"/>
      </w:pPr>
    </w:p>
    <w:p w:rsidR="00CB6344" w:rsidRDefault="00CB6344">
      <w:pPr>
        <w:pStyle w:val="ConsPlusNormal"/>
        <w:ind w:firstLine="540"/>
        <w:jc w:val="both"/>
      </w:pPr>
      <w:proofErr w:type="spellStart"/>
      <w:r>
        <w:t>С</w:t>
      </w:r>
      <w:proofErr w:type="gramStart"/>
      <w:r>
        <w:t>i</w:t>
      </w:r>
      <w:proofErr w:type="spellEnd"/>
      <w:proofErr w:type="gramEnd"/>
      <w:r>
        <w:t xml:space="preserve"> размер субсидии на реализацию мероприятий по созданию условий для управления многоквартирными домами бюджету i-</w:t>
      </w:r>
      <w:proofErr w:type="spellStart"/>
      <w:r>
        <w:t>го</w:t>
      </w:r>
      <w:proofErr w:type="spellEnd"/>
      <w:r>
        <w:t xml:space="preserve"> муниципального образования Сахалинской области;</w:t>
      </w:r>
    </w:p>
    <w:p w:rsidR="00CB6344" w:rsidRDefault="00CB6344">
      <w:pPr>
        <w:pStyle w:val="ConsPlusNormal"/>
        <w:spacing w:before="220"/>
        <w:ind w:firstLine="540"/>
        <w:jc w:val="both"/>
      </w:pPr>
      <w:r>
        <w:t>С - общий объем субсидии, предусмотренной в бюджете Сахалинской области на текущий год;</w:t>
      </w:r>
    </w:p>
    <w:p w:rsidR="00CB6344" w:rsidRDefault="00CB6344">
      <w:pPr>
        <w:pStyle w:val="ConsPlusNormal"/>
        <w:spacing w:before="220"/>
        <w:ind w:firstLine="540"/>
        <w:jc w:val="both"/>
      </w:pPr>
      <w:r>
        <w:t>S - общая площадь жилищного фонда Сахалинской области, включенного в планы ремонтных работ управляющих организаций на текущий год (далее - планы ремонтных работ), содержащие перечень многоквартирных домов, их площадь и виды ремонтных работ, согласованные с администрациями муниципальных образований.</w:t>
      </w:r>
    </w:p>
    <w:p w:rsidR="00CB6344" w:rsidRDefault="00CB6344">
      <w:pPr>
        <w:pStyle w:val="ConsPlusNormal"/>
        <w:spacing w:before="220"/>
        <w:ind w:firstLine="540"/>
        <w:jc w:val="both"/>
      </w:pPr>
      <w:r>
        <w:t>Планы ремонтных работ управляющих организаций направляются в администрации муниципальных образований на согласование ежегодно в срок до 15 июля.</w:t>
      </w:r>
    </w:p>
    <w:p w:rsidR="00CB6344" w:rsidRDefault="00CB6344">
      <w:pPr>
        <w:pStyle w:val="ConsPlusNormal"/>
        <w:spacing w:before="220"/>
        <w:ind w:firstLine="540"/>
        <w:jc w:val="both"/>
      </w:pPr>
      <w:proofErr w:type="spellStart"/>
      <w:r>
        <w:t>Si</w:t>
      </w:r>
      <w:proofErr w:type="spellEnd"/>
      <w:r>
        <w:t xml:space="preserve"> - площадь жилищного фонда i-</w:t>
      </w:r>
      <w:proofErr w:type="spellStart"/>
      <w:r>
        <w:t>го</w:t>
      </w:r>
      <w:proofErr w:type="spellEnd"/>
      <w:r>
        <w:t xml:space="preserve"> муниципального образования Сахалинской области, включенного в план ремонтных работ на текущий финансовый год.</w:t>
      </w:r>
    </w:p>
    <w:p w:rsidR="00CB6344" w:rsidRDefault="00CB6344">
      <w:pPr>
        <w:pStyle w:val="ConsPlusNormal"/>
        <w:spacing w:before="220"/>
        <w:ind w:firstLine="540"/>
        <w:jc w:val="both"/>
      </w:pPr>
      <w:r>
        <w:t>Распределение субсидии утверждается постановлением Правительства Сахалинской области.</w:t>
      </w:r>
    </w:p>
    <w:p w:rsidR="00CB6344" w:rsidRDefault="00CB6344">
      <w:pPr>
        <w:pStyle w:val="ConsPlusNormal"/>
      </w:pPr>
    </w:p>
    <w:p w:rsidR="00CB6344" w:rsidRDefault="00CB6344">
      <w:pPr>
        <w:pStyle w:val="ConsPlusNormal"/>
        <w:jc w:val="center"/>
        <w:outlineLvl w:val="1"/>
      </w:pPr>
      <w:r>
        <w:t>6. Порядок предоставления и расходования субсидии</w:t>
      </w:r>
    </w:p>
    <w:p w:rsidR="00CB6344" w:rsidRDefault="00CB6344">
      <w:pPr>
        <w:pStyle w:val="ConsPlusNormal"/>
      </w:pPr>
    </w:p>
    <w:p w:rsidR="00CB6344" w:rsidRDefault="00CB6344">
      <w:pPr>
        <w:pStyle w:val="ConsPlusNormal"/>
        <w:ind w:firstLine="540"/>
        <w:jc w:val="both"/>
      </w:pPr>
      <w:r>
        <w:t>6.1. Главным распорядителем средств областного бюджета на предоставление субсидии является министерство жилищно-коммунального хозяйства Сахалинской области (далее - главный распорядитель бюджетных средств).</w:t>
      </w:r>
    </w:p>
    <w:p w:rsidR="00CB6344" w:rsidRDefault="00CB6344">
      <w:pPr>
        <w:pStyle w:val="ConsPlusNormal"/>
        <w:spacing w:before="220"/>
        <w:ind w:firstLine="540"/>
        <w:jc w:val="both"/>
      </w:pPr>
      <w:r>
        <w:t xml:space="preserve">6.2. Субсидия предоставляется в пределах лимитов бюджетных обязательств, утвержденных </w:t>
      </w:r>
      <w:hyperlink r:id="rId7" w:history="1">
        <w:r>
          <w:rPr>
            <w:color w:val="0000FF"/>
          </w:rPr>
          <w:t>Законом</w:t>
        </w:r>
      </w:hyperlink>
      <w:r>
        <w:t xml:space="preserve"> об областном бюджете Сахалинской области и доведенных главному распорядителю бюджетных средств.</w:t>
      </w:r>
    </w:p>
    <w:p w:rsidR="00CB6344" w:rsidRDefault="00CB6344">
      <w:pPr>
        <w:pStyle w:val="ConsPlusNormal"/>
        <w:spacing w:before="220"/>
        <w:ind w:firstLine="540"/>
        <w:jc w:val="both"/>
      </w:pPr>
      <w:r>
        <w:t xml:space="preserve">6.3. Размер бюджетных ассигнований, предусмотренных в местном бюджете на цели, указанные в </w:t>
      </w:r>
      <w:hyperlink w:anchor="P39" w:history="1">
        <w:r>
          <w:rPr>
            <w:color w:val="0000FF"/>
          </w:rPr>
          <w:t>разделе 2</w:t>
        </w:r>
      </w:hyperlink>
      <w:r>
        <w:t xml:space="preserve"> настоящего Порядка, может быть увеличен муниципальным образованием в одностороннем порядке, что не влечет за собой обязательств по увеличению размера предоставляемой субсидии из областного бюджета.</w:t>
      </w:r>
    </w:p>
    <w:p w:rsidR="00CB6344" w:rsidRDefault="00CB6344">
      <w:pPr>
        <w:pStyle w:val="ConsPlusNormal"/>
        <w:spacing w:before="220"/>
        <w:ind w:firstLine="540"/>
        <w:jc w:val="both"/>
      </w:pPr>
      <w:r>
        <w:t xml:space="preserve">В случае принятия решения об увеличении размера субсидии в течение финансового года за счет средств областного бюджета, объем </w:t>
      </w:r>
      <w:proofErr w:type="spellStart"/>
      <w:r>
        <w:t>софинансирования</w:t>
      </w:r>
      <w:proofErr w:type="spellEnd"/>
      <w:r>
        <w:t>, установленный соглашением за счет средств местного бюджета, изменению не подлежит.</w:t>
      </w:r>
    </w:p>
    <w:p w:rsidR="00CB6344" w:rsidRDefault="00CB6344">
      <w:pPr>
        <w:pStyle w:val="ConsPlusNormal"/>
        <w:spacing w:before="220"/>
        <w:ind w:firstLine="540"/>
        <w:jc w:val="both"/>
      </w:pPr>
      <w:r>
        <w:t>6.4. Соглашение должно содержать следующие положения:</w:t>
      </w:r>
    </w:p>
    <w:p w:rsidR="00CB6344" w:rsidRDefault="00CB6344">
      <w:pPr>
        <w:pStyle w:val="ConsPlusNormal"/>
        <w:spacing w:before="220"/>
        <w:ind w:firstLine="540"/>
        <w:jc w:val="both"/>
      </w:pPr>
      <w:r>
        <w:t>- целевое назначение субсидии;</w:t>
      </w:r>
    </w:p>
    <w:p w:rsidR="00CB6344" w:rsidRDefault="00CB6344">
      <w:pPr>
        <w:pStyle w:val="ConsPlusNormal"/>
        <w:spacing w:before="220"/>
        <w:ind w:firstLine="540"/>
        <w:jc w:val="both"/>
      </w:pPr>
      <w:r>
        <w:t>- размер предоставляемой субсидии;</w:t>
      </w:r>
    </w:p>
    <w:p w:rsidR="00CB6344" w:rsidRDefault="00CB6344">
      <w:pPr>
        <w:pStyle w:val="ConsPlusNormal"/>
        <w:spacing w:before="220"/>
        <w:ind w:firstLine="540"/>
        <w:jc w:val="both"/>
      </w:pPr>
      <w:r>
        <w:t>- порядок, условия, график перечисления субсидии в местный бюджет;</w:t>
      </w:r>
    </w:p>
    <w:p w:rsidR="00CB6344" w:rsidRDefault="00CB6344">
      <w:pPr>
        <w:pStyle w:val="ConsPlusNormal"/>
        <w:spacing w:before="220"/>
        <w:ind w:firstLine="540"/>
        <w:jc w:val="both"/>
      </w:pPr>
      <w:r>
        <w:t xml:space="preserve">- объем бюджетных ассигнований местного бюджета на реализацию соответствующих расходных обязательств муниципального образования, </w:t>
      </w:r>
      <w:proofErr w:type="spellStart"/>
      <w:r>
        <w:t>софинансирование</w:t>
      </w:r>
      <w:proofErr w:type="spellEnd"/>
      <w:r>
        <w:t xml:space="preserve"> которого осуществляется из областного бюджета;</w:t>
      </w:r>
    </w:p>
    <w:p w:rsidR="00CB6344" w:rsidRDefault="00CB6344">
      <w:pPr>
        <w:pStyle w:val="ConsPlusNormal"/>
        <w:spacing w:before="220"/>
        <w:ind w:firstLine="540"/>
        <w:jc w:val="both"/>
      </w:pPr>
      <w:r>
        <w:t xml:space="preserve">- обязательство муниципального образования о согласовании с главным распорядителем бюджетных средств муниципальных 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CB6344" w:rsidRDefault="00CB6344">
      <w:pPr>
        <w:pStyle w:val="ConsPlusNormal"/>
        <w:spacing w:before="220"/>
        <w:ind w:firstLine="540"/>
        <w:jc w:val="both"/>
      </w:pPr>
      <w:bookmarkStart w:id="2" w:name="P79"/>
      <w:bookmarkEnd w:id="2"/>
      <w:proofErr w:type="gramStart"/>
      <w:r>
        <w:t xml:space="preserve">- значения показателей результативности использования субсидии, устанавливаемые главным распорядителем бюджетных средств в соответствии с </w:t>
      </w:r>
      <w:hyperlink r:id="rId8" w:history="1">
        <w:r>
          <w:rPr>
            <w:color w:val="0000FF"/>
          </w:rPr>
          <w:t>постановлением</w:t>
        </w:r>
      </w:hyperlink>
      <w:r>
        <w:t xml:space="preserve"> Правительства Сахалинской области о перечне расходных обязательств муниципальных образований Сахалинской области, возникающих при выполнении полномочий органов местного самоуправления по вопросам местного значения, в целях </w:t>
      </w:r>
      <w:proofErr w:type="spellStart"/>
      <w:r>
        <w:t>софинансирования</w:t>
      </w:r>
      <w:proofErr w:type="spellEnd"/>
      <w:r>
        <w:t xml:space="preserve"> которых предоставляется субсидия из бюджета Сахалинской области, целевые показатели результативности предоставления субсидии и их значения на соответствующий финансовый год и плановый</w:t>
      </w:r>
      <w:proofErr w:type="gramEnd"/>
      <w:r>
        <w:t xml:space="preserve"> период, которые должны соответствовать значениям целевых показателей и индикаторов государственных программ Сахалинской области, и обязательство муниципального образования по их достижению;</w:t>
      </w:r>
    </w:p>
    <w:p w:rsidR="00CB6344" w:rsidRDefault="00CB6344">
      <w:pPr>
        <w:pStyle w:val="ConsPlusNormal"/>
        <w:spacing w:before="220"/>
        <w:ind w:firstLine="540"/>
        <w:jc w:val="both"/>
      </w:pPr>
      <w:r>
        <w:t>- сроки, порядок и формы представления отчетности об осуществлении расходов местного бюджета, источником финансового обеспечения которых является субсидия;</w:t>
      </w:r>
    </w:p>
    <w:p w:rsidR="00CB6344" w:rsidRDefault="00CB6344">
      <w:pPr>
        <w:pStyle w:val="ConsPlusNormal"/>
        <w:spacing w:before="220"/>
        <w:ind w:firstLine="540"/>
        <w:jc w:val="both"/>
      </w:pPr>
      <w:r>
        <w:t xml:space="preserve">- сроки, порядок и формы представления отчетности о достижении </w:t>
      </w:r>
      <w:proofErr w:type="gramStart"/>
      <w:r>
        <w:t>значений показателей результативности использования субсидии</w:t>
      </w:r>
      <w:proofErr w:type="gramEnd"/>
      <w:r>
        <w:t>;</w:t>
      </w:r>
    </w:p>
    <w:p w:rsidR="00CB6344" w:rsidRDefault="00CB6344">
      <w:pPr>
        <w:pStyle w:val="ConsPlusNormal"/>
        <w:spacing w:before="220"/>
        <w:ind w:firstLine="540"/>
        <w:jc w:val="both"/>
      </w:pPr>
      <w:r>
        <w:t>- порядок осуществления контроля главным распорядителем бюджетных средств за выполнением муниципальным образованием обязательств, предусмотренных соглашением;</w:t>
      </w:r>
    </w:p>
    <w:p w:rsidR="00CB6344" w:rsidRDefault="00CB6344">
      <w:pPr>
        <w:pStyle w:val="ConsPlusNormal"/>
        <w:spacing w:before="220"/>
        <w:ind w:firstLine="540"/>
        <w:jc w:val="both"/>
      </w:pPr>
      <w:r>
        <w:lastRenderedPageBreak/>
        <w:t>- последствия невыполнения муниципальным образованием условий соглашения;</w:t>
      </w:r>
    </w:p>
    <w:p w:rsidR="00CB6344" w:rsidRDefault="00CB6344">
      <w:pPr>
        <w:pStyle w:val="ConsPlusNormal"/>
        <w:spacing w:before="220"/>
        <w:ind w:firstLine="540"/>
        <w:jc w:val="both"/>
      </w:pPr>
      <w:r>
        <w:t>- ответственность сторон за нарушение условий соглашения.</w:t>
      </w:r>
    </w:p>
    <w:p w:rsidR="00CB6344" w:rsidRDefault="00CB6344">
      <w:pPr>
        <w:pStyle w:val="ConsPlusNormal"/>
        <w:spacing w:before="220"/>
        <w:ind w:firstLine="540"/>
        <w:jc w:val="both"/>
      </w:pPr>
      <w:r>
        <w:t>6.5. Форму соглашения утверждает главный распорядитель бюджетных средств.</w:t>
      </w:r>
    </w:p>
    <w:p w:rsidR="00CB6344" w:rsidRDefault="00CB6344">
      <w:pPr>
        <w:pStyle w:val="ConsPlusNormal"/>
        <w:spacing w:before="220"/>
        <w:ind w:firstLine="540"/>
        <w:jc w:val="both"/>
      </w:pPr>
      <w:proofErr w:type="gramStart"/>
      <w:r>
        <w:t>Внесение в соглашение изменений, предусматривающих ухудшение значений показателей результативности использования субсидии, увеличение сроков реализации мероприятий,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Сахалинской области, а также в случае существенного (более чем на 20 процентов) сокращения размера субсидии.</w:t>
      </w:r>
      <w:proofErr w:type="gramEnd"/>
    </w:p>
    <w:p w:rsidR="00CB6344" w:rsidRDefault="00CB6344">
      <w:pPr>
        <w:pStyle w:val="ConsPlusNormal"/>
        <w:spacing w:before="220"/>
        <w:ind w:firstLine="540"/>
        <w:jc w:val="both"/>
      </w:pPr>
      <w:r>
        <w:t>6.6. В целях определения размера и срока перечисления субсидии администрация муниципального образования представляет главному распорядителю бюджетных средств заявку на перечисление субсидии по форме и в сроки, установленные соглашением.</w:t>
      </w:r>
    </w:p>
    <w:p w:rsidR="00CB6344" w:rsidRDefault="00CB6344">
      <w:pPr>
        <w:pStyle w:val="ConsPlusNormal"/>
        <w:spacing w:before="220"/>
        <w:ind w:firstLine="540"/>
        <w:jc w:val="both"/>
      </w:pPr>
      <w:r>
        <w:t>6.7. Главный распорядитель бюджетных сре</w:t>
      </w:r>
      <w:proofErr w:type="gramStart"/>
      <w:r>
        <w:t>дств пр</w:t>
      </w:r>
      <w:proofErr w:type="gramEnd"/>
      <w:r>
        <w:t>едставляет в министерство финансов Сахалинской области для перечисления субсидии соглашение о предоставлении субсидии, заключенное между главным распорядителем бюджетных средств и администрацией муниципального образования, платежное поручение, распоряжение о перечислении средств и заявку на предоставление субсидии.</w:t>
      </w:r>
    </w:p>
    <w:p w:rsidR="00CB6344" w:rsidRDefault="00CB6344">
      <w:pPr>
        <w:pStyle w:val="ConsPlusNormal"/>
        <w:spacing w:before="220"/>
        <w:ind w:firstLine="540"/>
        <w:jc w:val="both"/>
      </w:pPr>
      <w:r>
        <w:t xml:space="preserve">Перечисление субсидии осуществляется на балансовый </w:t>
      </w:r>
      <w:hyperlink r:id="rId9" w:history="1">
        <w:r>
          <w:rPr>
            <w:color w:val="0000FF"/>
          </w:rPr>
          <w:t>счет N 40101</w:t>
        </w:r>
      </w:hyperlink>
      <w:r>
        <w:t xml:space="preserve"> "Доходы, распределяемые органами Федерального казначейства между уровнями бюджетной системы Российской Федерации".</w:t>
      </w:r>
    </w:p>
    <w:p w:rsidR="00CB6344" w:rsidRDefault="00CB6344">
      <w:pPr>
        <w:pStyle w:val="ConsPlusNormal"/>
        <w:spacing w:before="220"/>
        <w:ind w:firstLine="540"/>
        <w:jc w:val="both"/>
      </w:pPr>
      <w:r>
        <w:t>6.8. Отчеты об использовании средств субсидии представляются муниципальными образованиями по итогам полугодия к 15 числу месяца, следующего за отчетным периодом, по форме, устанавливаемой главным распорядителем бюджетных средств. Данные отчетов учитываются при предоставлении субсидии в последующие месяцы.</w:t>
      </w:r>
    </w:p>
    <w:p w:rsidR="00CB6344" w:rsidRDefault="00CB6344">
      <w:pPr>
        <w:pStyle w:val="ConsPlusNormal"/>
      </w:pPr>
    </w:p>
    <w:p w:rsidR="00CB6344" w:rsidRDefault="00CB6344">
      <w:pPr>
        <w:pStyle w:val="ConsPlusNormal"/>
        <w:jc w:val="center"/>
        <w:outlineLvl w:val="1"/>
      </w:pPr>
      <w:r>
        <w:t>7. Оценка эффективности использования субсидии</w:t>
      </w:r>
    </w:p>
    <w:p w:rsidR="00CB6344" w:rsidRDefault="00CB6344">
      <w:pPr>
        <w:pStyle w:val="ConsPlusNormal"/>
      </w:pPr>
    </w:p>
    <w:p w:rsidR="00CB6344" w:rsidRDefault="00CB6344">
      <w:pPr>
        <w:pStyle w:val="ConsPlusNormal"/>
        <w:ind w:firstLine="540"/>
        <w:jc w:val="both"/>
      </w:pPr>
      <w:r>
        <w:t>Оценка эффективности использования субсидии осуществляется на основании сравнения плановых и достигнутых значений показателей результативности.</w:t>
      </w:r>
    </w:p>
    <w:p w:rsidR="00CB6344" w:rsidRDefault="00CB6344">
      <w:pPr>
        <w:pStyle w:val="ConsPlusNormal"/>
        <w:spacing w:before="220"/>
        <w:ind w:firstLine="540"/>
        <w:jc w:val="both"/>
      </w:pPr>
      <w:r>
        <w:t>Эффективность использования субсидии оценивается согласно следующим значениям:</w:t>
      </w:r>
    </w:p>
    <w:p w:rsidR="00CB6344" w:rsidRDefault="00CB6344">
      <w:pPr>
        <w:pStyle w:val="ConsPlusNormal"/>
        <w:spacing w:before="220"/>
        <w:ind w:firstLine="540"/>
        <w:jc w:val="both"/>
      </w:pPr>
      <w:r>
        <w:t>- высокий уровень эффективности, если достигнутое значение показателей результативности составляет более 95% планового значения;</w:t>
      </w:r>
    </w:p>
    <w:p w:rsidR="00CB6344" w:rsidRDefault="00CB6344">
      <w:pPr>
        <w:pStyle w:val="ConsPlusNormal"/>
        <w:spacing w:before="220"/>
        <w:ind w:firstLine="540"/>
        <w:jc w:val="both"/>
      </w:pPr>
      <w:r>
        <w:t>- средний уровень эффективности, если достигнутое значение показателей результативности составляет от 80% до 95% планового значения;</w:t>
      </w:r>
    </w:p>
    <w:p w:rsidR="00CB6344" w:rsidRDefault="00CB6344">
      <w:pPr>
        <w:pStyle w:val="ConsPlusNormal"/>
        <w:spacing w:before="220"/>
        <w:ind w:firstLine="540"/>
        <w:jc w:val="both"/>
      </w:pPr>
      <w:r>
        <w:t>- низкий уровень эффективности, если достигнутое значение показателей результативности составляет менее 80% планового значения.</w:t>
      </w:r>
    </w:p>
    <w:p w:rsidR="00CB6344" w:rsidRDefault="00CB6344">
      <w:pPr>
        <w:pStyle w:val="ConsPlusNormal"/>
      </w:pPr>
    </w:p>
    <w:p w:rsidR="00CB6344" w:rsidRDefault="00CB6344">
      <w:pPr>
        <w:pStyle w:val="ConsPlusNormal"/>
        <w:jc w:val="center"/>
        <w:outlineLvl w:val="1"/>
      </w:pPr>
      <w:r>
        <w:t>8. Порядок возврата субсидии</w:t>
      </w:r>
    </w:p>
    <w:p w:rsidR="00CB6344" w:rsidRDefault="00CB6344">
      <w:pPr>
        <w:pStyle w:val="ConsPlusNormal"/>
      </w:pPr>
    </w:p>
    <w:p w:rsidR="00CB6344" w:rsidRDefault="00CB6344">
      <w:pPr>
        <w:pStyle w:val="ConsPlusNormal"/>
        <w:ind w:firstLine="540"/>
        <w:jc w:val="both"/>
      </w:pPr>
      <w:r>
        <w:t xml:space="preserve">8.1. Не использованный на 1 января очередного финансового года остаток субсидии подлежит возврату в областной бюджет органами местного самоуправления в соответствии с требованиями, установленными Бюджетным </w:t>
      </w:r>
      <w:hyperlink r:id="rId10" w:history="1">
        <w:r>
          <w:rPr>
            <w:color w:val="0000FF"/>
          </w:rPr>
          <w:t>кодексом</w:t>
        </w:r>
      </w:hyperlink>
      <w:r>
        <w:t xml:space="preserve"> Российской Федерации.</w:t>
      </w:r>
    </w:p>
    <w:p w:rsidR="00CB6344" w:rsidRDefault="00CB6344">
      <w:pPr>
        <w:pStyle w:val="ConsPlusNormal"/>
        <w:spacing w:before="220"/>
        <w:ind w:firstLine="540"/>
        <w:jc w:val="both"/>
      </w:pPr>
      <w:r>
        <w:t xml:space="preserve">8.2. В случае если неиспользованный остаток субсидии не перечислен в доход областного </w:t>
      </w:r>
      <w:r>
        <w:lastRenderedPageBreak/>
        <w:t>бюджета, указанные средства подлежат взысканию в доход областного бюджета в порядке, установленном министерством финансов Сахалинской области.</w:t>
      </w:r>
    </w:p>
    <w:p w:rsidR="00CB6344" w:rsidRDefault="00CB6344">
      <w:pPr>
        <w:pStyle w:val="ConsPlusNormal"/>
        <w:spacing w:before="220"/>
        <w:ind w:firstLine="540"/>
        <w:jc w:val="both"/>
      </w:pPr>
      <w:bookmarkStart w:id="3" w:name="P104"/>
      <w:bookmarkEnd w:id="3"/>
      <w:r>
        <w:t xml:space="preserve">8.3. </w:t>
      </w:r>
      <w:proofErr w:type="gramStart"/>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79" w:history="1">
        <w:r>
          <w:rPr>
            <w:color w:val="0000FF"/>
          </w:rPr>
          <w:t>абзацем 7 пункта 6.4</w:t>
        </w:r>
      </w:hyperlink>
      <w:r>
        <w:t xml:space="preserve"> настоящего Порядка,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w:t>
      </w:r>
      <w:proofErr w:type="gramEnd"/>
      <w:r>
        <w:t xml:space="preserve"> возврату из местного бюджета в областной бюджет в срок до 1 июня года, следующего за годом предоставления субсидии (</w:t>
      </w:r>
      <w:proofErr w:type="spellStart"/>
      <w:proofErr w:type="gramStart"/>
      <w:r>
        <w:t>V</w:t>
      </w:r>
      <w:proofErr w:type="gramEnd"/>
      <w:r>
        <w:rPr>
          <w:vertAlign w:val="subscript"/>
        </w:rPr>
        <w:t>возврата</w:t>
      </w:r>
      <w:proofErr w:type="spellEnd"/>
      <w:r>
        <w:t>), рассчитывается по формуле:</w:t>
      </w:r>
    </w:p>
    <w:p w:rsidR="00CB6344" w:rsidRDefault="00CB6344">
      <w:pPr>
        <w:pStyle w:val="ConsPlusNormal"/>
        <w:jc w:val="center"/>
      </w:pPr>
    </w:p>
    <w:p w:rsidR="00CB6344" w:rsidRDefault="00CB6344">
      <w:pPr>
        <w:pStyle w:val="ConsPlusNormal"/>
        <w:jc w:val="center"/>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 где:</w:t>
      </w:r>
    </w:p>
    <w:p w:rsidR="00CB6344" w:rsidRDefault="00CB6344">
      <w:pPr>
        <w:pStyle w:val="ConsPlusNormal"/>
        <w:jc w:val="center"/>
      </w:pPr>
    </w:p>
    <w:p w:rsidR="00CB6344" w:rsidRDefault="00CB6344">
      <w:pPr>
        <w:pStyle w:val="ConsPlusNormal"/>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местному бюджету;</w:t>
      </w:r>
    </w:p>
    <w:p w:rsidR="00CB6344" w:rsidRDefault="00CB6344">
      <w:pPr>
        <w:pStyle w:val="ConsPlusNormal"/>
        <w:spacing w:before="220"/>
        <w:ind w:firstLine="540"/>
        <w:jc w:val="both"/>
      </w:pPr>
      <w:r>
        <w:t xml:space="preserve">m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CB6344" w:rsidRDefault="00CB6344">
      <w:pPr>
        <w:pStyle w:val="ConsPlusNormal"/>
        <w:spacing w:before="220"/>
        <w:ind w:firstLine="540"/>
        <w:jc w:val="both"/>
      </w:pPr>
      <w:r>
        <w:t>n - общее количество показателей результативности использования субсидии;</w:t>
      </w:r>
    </w:p>
    <w:p w:rsidR="00CB6344" w:rsidRDefault="00CB6344">
      <w:pPr>
        <w:pStyle w:val="ConsPlusNormal"/>
        <w:spacing w:before="220"/>
        <w:ind w:firstLine="540"/>
        <w:jc w:val="both"/>
      </w:pPr>
      <w:r>
        <w:t>k - коэффициент возврата субсидии.</w:t>
      </w:r>
    </w:p>
    <w:p w:rsidR="00CB6344" w:rsidRDefault="00CB6344">
      <w:pPr>
        <w:pStyle w:val="ConsPlusNormal"/>
        <w:spacing w:before="220"/>
        <w:ind w:firstLine="540"/>
        <w:jc w:val="both"/>
      </w:pPr>
      <w:r>
        <w:t>8.4. При расчете объема средств, подлежащих возврату из местного бюджета в областной бюджет, в размере субсидии, предоставленной муниципальному образованию в отчетном финансовом году (</w:t>
      </w:r>
      <w:proofErr w:type="spellStart"/>
      <w:proofErr w:type="gramStart"/>
      <w:r>
        <w:t>V</w:t>
      </w:r>
      <w:proofErr w:type="gramEnd"/>
      <w:r>
        <w:rPr>
          <w:vertAlign w:val="subscript"/>
        </w:rPr>
        <w:t>субсидии</w:t>
      </w:r>
      <w:proofErr w:type="spellEnd"/>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распорядителем бюджетных средств.</w:t>
      </w:r>
    </w:p>
    <w:p w:rsidR="00CB6344" w:rsidRDefault="00CB6344">
      <w:pPr>
        <w:pStyle w:val="ConsPlusNormal"/>
        <w:spacing w:before="220"/>
        <w:ind w:firstLine="540"/>
        <w:jc w:val="both"/>
      </w:pPr>
      <w:r>
        <w:t>8.5. Коэффициент возврата субсидии рассчитывается по формуле:</w:t>
      </w:r>
    </w:p>
    <w:p w:rsidR="00CB6344" w:rsidRDefault="00CB6344">
      <w:pPr>
        <w:pStyle w:val="ConsPlusNormal"/>
        <w:jc w:val="center"/>
      </w:pPr>
    </w:p>
    <w:p w:rsidR="00CB6344" w:rsidRPr="00CB6344" w:rsidRDefault="00CB6344">
      <w:pPr>
        <w:pStyle w:val="ConsPlusNormal"/>
        <w:jc w:val="center"/>
        <w:rPr>
          <w:lang w:val="en-US"/>
        </w:rPr>
      </w:pPr>
      <w:r w:rsidRPr="00CB6344">
        <w:rPr>
          <w:lang w:val="en-US"/>
        </w:rPr>
        <w:t>k = SUM D</w:t>
      </w:r>
      <w:r w:rsidRPr="00CB6344">
        <w:rPr>
          <w:vertAlign w:val="subscript"/>
          <w:lang w:val="en-US"/>
        </w:rPr>
        <w:t>i</w:t>
      </w:r>
      <w:r w:rsidRPr="00CB6344">
        <w:rPr>
          <w:lang w:val="en-US"/>
        </w:rPr>
        <w:t xml:space="preserve"> / m, </w:t>
      </w:r>
      <w:r>
        <w:t>где</w:t>
      </w:r>
      <w:r w:rsidRPr="00CB6344">
        <w:rPr>
          <w:lang w:val="en-US"/>
        </w:rPr>
        <w:t>:</w:t>
      </w:r>
    </w:p>
    <w:p w:rsidR="00CB6344" w:rsidRPr="00CB6344" w:rsidRDefault="00CB6344">
      <w:pPr>
        <w:pStyle w:val="ConsPlusNormal"/>
        <w:jc w:val="center"/>
        <w:rPr>
          <w:lang w:val="en-US"/>
        </w:rPr>
      </w:pPr>
    </w:p>
    <w:p w:rsidR="00CB6344" w:rsidRDefault="00CB6344">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CB6344" w:rsidRDefault="00CB6344">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CB6344" w:rsidRDefault="00CB6344">
      <w:pPr>
        <w:pStyle w:val="ConsPlusNormal"/>
        <w:spacing w:before="220"/>
        <w:ind w:firstLine="540"/>
        <w:jc w:val="both"/>
      </w:pPr>
      <w:r>
        <w:t xml:space="preserve">8.6.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определяется:</w:t>
      </w:r>
    </w:p>
    <w:p w:rsidR="00CB6344" w:rsidRDefault="00CB6344">
      <w:pPr>
        <w:pStyle w:val="ConsPlusNormal"/>
        <w:spacing w:before="220"/>
        <w:ind w:firstLine="540"/>
        <w:jc w:val="both"/>
      </w:pPr>
      <w:r>
        <w:t>8.6.1.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CB6344" w:rsidRDefault="00CB6344">
      <w:pPr>
        <w:pStyle w:val="ConsPlusNormal"/>
        <w:jc w:val="center"/>
      </w:pPr>
    </w:p>
    <w:p w:rsidR="00CB6344" w:rsidRDefault="00CB6344">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CB6344" w:rsidRDefault="00CB6344">
      <w:pPr>
        <w:pStyle w:val="ConsPlusNormal"/>
        <w:jc w:val="center"/>
      </w:pPr>
    </w:p>
    <w:p w:rsidR="00CB6344" w:rsidRDefault="00CB6344">
      <w:pPr>
        <w:pStyle w:val="ConsPlusNormal"/>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CB6344" w:rsidRDefault="00CB6344">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CB6344" w:rsidRDefault="00CB6344">
      <w:pPr>
        <w:pStyle w:val="ConsPlusNormal"/>
        <w:spacing w:before="220"/>
        <w:ind w:firstLine="540"/>
        <w:jc w:val="both"/>
      </w:pPr>
      <w:r>
        <w:lastRenderedPageBreak/>
        <w:t>8.6.2.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CB6344" w:rsidRDefault="00CB6344">
      <w:pPr>
        <w:pStyle w:val="ConsPlusNormal"/>
        <w:jc w:val="center"/>
      </w:pPr>
    </w:p>
    <w:p w:rsidR="00CB6344" w:rsidRDefault="00CB6344">
      <w:pPr>
        <w:pStyle w:val="ConsPlusNormal"/>
        <w:jc w:val="center"/>
      </w:pPr>
      <w:proofErr w:type="spellStart"/>
      <w:r>
        <w:t>D</w:t>
      </w:r>
      <w:r>
        <w:rPr>
          <w:vertAlign w:val="subscript"/>
        </w:rPr>
        <w:t>i</w:t>
      </w:r>
      <w:proofErr w:type="spellEnd"/>
      <w:r>
        <w:t xml:space="preserve"> = 1 - </w:t>
      </w:r>
      <w:proofErr w:type="spellStart"/>
      <w:r>
        <w:t>S</w:t>
      </w:r>
      <w:r>
        <w:rPr>
          <w:vertAlign w:val="subscript"/>
        </w:rPr>
        <w:t>i</w:t>
      </w:r>
      <w:proofErr w:type="spellEnd"/>
      <w:r>
        <w:t xml:space="preserve"> / </w:t>
      </w:r>
      <w:proofErr w:type="spellStart"/>
      <w:r>
        <w:t>T</w:t>
      </w:r>
      <w:r>
        <w:rPr>
          <w:vertAlign w:val="subscript"/>
        </w:rPr>
        <w:t>i</w:t>
      </w:r>
      <w:proofErr w:type="spellEnd"/>
      <w:r>
        <w:t>, где:</w:t>
      </w:r>
    </w:p>
    <w:p w:rsidR="00CB6344" w:rsidRDefault="00CB6344">
      <w:pPr>
        <w:pStyle w:val="ConsPlusNormal"/>
        <w:jc w:val="center"/>
      </w:pPr>
    </w:p>
    <w:p w:rsidR="00CB6344" w:rsidRDefault="00CB6344">
      <w:pPr>
        <w:pStyle w:val="ConsPlusNormal"/>
        <w:ind w:firstLine="540"/>
        <w:jc w:val="both"/>
      </w:pPr>
      <w:r>
        <w:t xml:space="preserve">8.7. Основанием для освобождения муниципальных образований от применения мер ответственности, предусмотренных </w:t>
      </w:r>
      <w:hyperlink w:anchor="P104" w:history="1">
        <w:r>
          <w:rPr>
            <w:color w:val="0000FF"/>
          </w:rPr>
          <w:t>пунктом 8.3</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CB6344" w:rsidRDefault="00CB6344">
      <w:pPr>
        <w:pStyle w:val="ConsPlusNormal"/>
        <w:spacing w:before="220"/>
        <w:ind w:firstLine="540"/>
        <w:jc w:val="both"/>
      </w:pPr>
      <w:r>
        <w:t xml:space="preserve">Возврат и последующее использование средств, перечисленных из местных бюджетов в областной бюджет в соответствии с </w:t>
      </w:r>
      <w:hyperlink w:anchor="P104" w:history="1">
        <w:r>
          <w:rPr>
            <w:color w:val="0000FF"/>
          </w:rPr>
          <w:t>пунктом 8.3</w:t>
        </w:r>
      </w:hyperlink>
      <w:r>
        <w:t xml:space="preserve"> настоящего Порядка, осуществляются по предложению главного распорядителя бюджетных сре</w:t>
      </w:r>
      <w:proofErr w:type="gramStart"/>
      <w:r>
        <w:t>дств в п</w:t>
      </w:r>
      <w:proofErr w:type="gramEnd"/>
      <w:r>
        <w:t>орядке, установленном бюджетным законодательством Российской Федерации.</w:t>
      </w:r>
    </w:p>
    <w:p w:rsidR="00CB6344" w:rsidRDefault="00CB6344">
      <w:pPr>
        <w:pStyle w:val="ConsPlusNormal"/>
      </w:pPr>
    </w:p>
    <w:p w:rsidR="00CB6344" w:rsidRDefault="00CB6344">
      <w:pPr>
        <w:pStyle w:val="ConsPlusNormal"/>
        <w:jc w:val="center"/>
        <w:outlineLvl w:val="1"/>
      </w:pPr>
      <w:r>
        <w:t xml:space="preserve">9. </w:t>
      </w:r>
      <w:proofErr w:type="gramStart"/>
      <w:r>
        <w:t>Контроль за</w:t>
      </w:r>
      <w:proofErr w:type="gramEnd"/>
      <w:r>
        <w:t xml:space="preserve"> расходованием субсидии</w:t>
      </w:r>
    </w:p>
    <w:p w:rsidR="00CB6344" w:rsidRDefault="00CB6344">
      <w:pPr>
        <w:pStyle w:val="ConsPlusNormal"/>
      </w:pPr>
    </w:p>
    <w:p w:rsidR="00CB6344" w:rsidRDefault="00CB6344">
      <w:pPr>
        <w:pStyle w:val="ConsPlusNormal"/>
        <w:ind w:firstLine="540"/>
        <w:jc w:val="both"/>
      </w:pPr>
      <w:r>
        <w:t>9.1. В случае несоблюдения органом местного самоуправления условий предоставления и нецелевого использования субсидии к нему применяются бюджетные меры принуждения, предусмотренные бюджетным законодательством Российской Федерации, на основании уведомлений органов государственного финансового контроля.</w:t>
      </w:r>
    </w:p>
    <w:p w:rsidR="00CB6344" w:rsidRDefault="00CB6344">
      <w:pPr>
        <w:pStyle w:val="ConsPlusNormal"/>
        <w:spacing w:before="220"/>
        <w:ind w:firstLine="540"/>
        <w:jc w:val="both"/>
      </w:pPr>
      <w:r>
        <w:t xml:space="preserve">9.2. </w:t>
      </w:r>
      <w:proofErr w:type="gramStart"/>
      <w:r>
        <w:t>Контроль за</w:t>
      </w:r>
      <w:proofErr w:type="gramEnd"/>
      <w:r>
        <w:t xml:space="preserve"> соблюдением муниципальными образованиями условий предоставления субсидий осуществляется главным распорядителем бюджетных средств и органами государственного финансового контроля Сахалинской области.</w:t>
      </w:r>
    </w:p>
    <w:p w:rsidR="00CB6344" w:rsidRDefault="00CB6344">
      <w:pPr>
        <w:pStyle w:val="ConsPlusNormal"/>
        <w:jc w:val="both"/>
      </w:pPr>
    </w:p>
    <w:p w:rsidR="00CB6344" w:rsidRDefault="00CB6344">
      <w:pPr>
        <w:pStyle w:val="ConsPlusNormal"/>
        <w:jc w:val="both"/>
      </w:pPr>
    </w:p>
    <w:p w:rsidR="00CB6344" w:rsidRDefault="00CB6344">
      <w:pPr>
        <w:pStyle w:val="ConsPlusNormal"/>
        <w:pBdr>
          <w:top w:val="single" w:sz="6" w:space="0" w:color="auto"/>
        </w:pBdr>
        <w:spacing w:before="100" w:after="100"/>
        <w:jc w:val="both"/>
        <w:rPr>
          <w:sz w:val="2"/>
          <w:szCs w:val="2"/>
        </w:rPr>
      </w:pPr>
    </w:p>
    <w:p w:rsidR="001E742A" w:rsidRDefault="001E742A">
      <w:bookmarkStart w:id="4" w:name="_GoBack"/>
      <w:bookmarkEnd w:id="4"/>
    </w:p>
    <w:sectPr w:rsidR="001E742A" w:rsidSect="00350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44"/>
    <w:rsid w:val="001E742A"/>
    <w:rsid w:val="00CB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3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63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634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3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63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63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A36BAD728983B387D551C09D79D42A87EE133AFEB338F003B39FCC8736445I9r5V" TargetMode="External"/><Relationship Id="rId3" Type="http://schemas.openxmlformats.org/officeDocument/2006/relationships/settings" Target="settings.xml"/><Relationship Id="rId7" Type="http://schemas.openxmlformats.org/officeDocument/2006/relationships/hyperlink" Target="consultantplus://offline/ref=DD0A36BAD728983B387D551C09D79D42A87EE133AEE23289053B39FCC8736445I9r5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D0A36BAD728983B387D551C09D79D42A87EE133AFEA34840E3B39FCC873644595B639DC35F09A976DF0A6I0r5V"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DD0A36BAD728983B387D4B111FBBC14EAA74BB3BAEEC3BDA5A6462A19FI7rAV" TargetMode="External"/><Relationship Id="rId4" Type="http://schemas.openxmlformats.org/officeDocument/2006/relationships/webSettings" Target="webSettings.xml"/><Relationship Id="rId9" Type="http://schemas.openxmlformats.org/officeDocument/2006/relationships/hyperlink" Target="consultantplus://offline/ref=DD0A36BAD728983B387D4B111FBBC14EAA74BC3AA0E33BDA5A6462A19F7A6E12D2F9609E71F89E95I6rC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12259</Characters>
  <Application>Microsoft Office Word</Application>
  <DocSecurity>0</DocSecurity>
  <Lines>102</Lines>
  <Paragraphs>28</Paragraphs>
  <ScaleCrop>false</ScaleCrop>
  <Company>Администрация СО ГО "Охинский"</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Вабнец</dc:creator>
  <cp:lastModifiedBy>Ирина Васильевна Вабнец</cp:lastModifiedBy>
  <cp:revision>2</cp:revision>
  <dcterms:created xsi:type="dcterms:W3CDTF">2017-07-18T21:43:00Z</dcterms:created>
  <dcterms:modified xsi:type="dcterms:W3CDTF">2017-07-18T21:43:00Z</dcterms:modified>
</cp:coreProperties>
</file>