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FA" w:rsidRPr="0056221F" w:rsidRDefault="005054FA" w:rsidP="005054FA">
      <w:pPr>
        <w:widowControl w:val="0"/>
        <w:spacing w:line="360" w:lineRule="auto"/>
        <w:jc w:val="center"/>
        <w:rPr>
          <w:sz w:val="28"/>
          <w:szCs w:val="28"/>
        </w:rPr>
      </w:pPr>
      <w:r w:rsidRPr="005054FA">
        <w:rPr>
          <w:sz w:val="28"/>
          <w:szCs w:val="28"/>
          <w:u w:val="single"/>
        </w:rPr>
        <w:t>Требования, которым должен соответствовать участник отбора на дату подачи заявки на предоставление субсидии</w:t>
      </w:r>
      <w:r w:rsidRPr="0056221F">
        <w:rPr>
          <w:sz w:val="28"/>
          <w:szCs w:val="28"/>
        </w:rPr>
        <w:t>:</w:t>
      </w:r>
    </w:p>
    <w:p w:rsidR="005054FA" w:rsidRPr="0056221F" w:rsidRDefault="005054FA" w:rsidP="005054FA">
      <w:pPr>
        <w:widowControl w:val="0"/>
        <w:overflowPunct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6221F">
        <w:rPr>
          <w:sz w:val="28"/>
          <w:szCs w:val="28"/>
        </w:rPr>
        <w:t>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054FA" w:rsidRPr="0056221F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56221F">
        <w:rPr>
          <w:rFonts w:eastAsia="TimesNewRomanPSMT"/>
          <w:color w:val="000000"/>
          <w:sz w:val="28"/>
          <w:szCs w:val="28"/>
        </w:rPr>
        <w:t>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054FA" w:rsidRPr="0056221F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56221F">
        <w:rPr>
          <w:rFonts w:eastAsia="TimesNewRomanPSMT"/>
          <w:color w:val="000000"/>
          <w:sz w:val="28"/>
          <w:szCs w:val="28"/>
        </w:rPr>
        <w:t>3.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054FA" w:rsidRPr="00193693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56221F">
        <w:rPr>
          <w:rFonts w:eastAsia="TimesNewRomanPSMT"/>
          <w:color w:val="000000"/>
          <w:sz w:val="28"/>
          <w:szCs w:val="28"/>
        </w:rPr>
        <w:t xml:space="preserve">4. </w:t>
      </w:r>
      <w:r w:rsidRPr="00193693">
        <w:rPr>
          <w:rFonts w:eastAsia="TimesNewRomanPSMT"/>
          <w:color w:val="000000"/>
          <w:sz w:val="28"/>
          <w:szCs w:val="28"/>
        </w:rPr>
        <w:t xml:space="preserve">участник отбора не </w:t>
      </w:r>
      <w:r w:rsidRPr="00193693">
        <w:rPr>
          <w:color w:val="000000"/>
          <w:w w:val="105"/>
          <w:sz w:val="28"/>
          <w:szCs w:val="28"/>
        </w:rPr>
        <w:t>получает средства из бюджета Охинского муниципального округа на основании иных нормативных правовых актов или</w:t>
      </w:r>
      <w:r w:rsidRPr="00193693">
        <w:rPr>
          <w:color w:val="000000"/>
          <w:spacing w:val="43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муниципальных</w:t>
      </w:r>
      <w:r w:rsidRPr="00193693">
        <w:rPr>
          <w:color w:val="000000"/>
          <w:spacing w:val="54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правовых</w:t>
      </w:r>
      <w:r w:rsidRPr="00193693">
        <w:rPr>
          <w:color w:val="000000"/>
          <w:spacing w:val="44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актов</w:t>
      </w:r>
      <w:r w:rsidRPr="00193693">
        <w:rPr>
          <w:color w:val="000000"/>
          <w:spacing w:val="19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на</w:t>
      </w:r>
      <w:r w:rsidRPr="00193693">
        <w:rPr>
          <w:color w:val="000000"/>
          <w:spacing w:val="15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цели,</w:t>
      </w:r>
      <w:r w:rsidRPr="00193693">
        <w:rPr>
          <w:color w:val="000000"/>
          <w:spacing w:val="21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установленные</w:t>
      </w:r>
      <w:r w:rsidRPr="00193693">
        <w:rPr>
          <w:color w:val="000000"/>
          <w:spacing w:val="69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в</w:t>
      </w:r>
      <w:r w:rsidRPr="00193693">
        <w:rPr>
          <w:color w:val="000000"/>
          <w:spacing w:val="7"/>
          <w:sz w:val="28"/>
          <w:szCs w:val="28"/>
        </w:rPr>
        <w:t xml:space="preserve"> </w:t>
      </w:r>
      <w:r w:rsidRPr="00193693">
        <w:rPr>
          <w:color w:val="000000"/>
          <w:sz w:val="28"/>
          <w:szCs w:val="28"/>
        </w:rPr>
        <w:t>пункте 1.6. настоящего Порядка</w:t>
      </w:r>
      <w:r w:rsidRPr="00193693">
        <w:rPr>
          <w:rFonts w:eastAsia="TimesNewRomanPSMT"/>
          <w:color w:val="000000"/>
          <w:sz w:val="28"/>
          <w:szCs w:val="28"/>
        </w:rPr>
        <w:t>;</w:t>
      </w:r>
    </w:p>
    <w:p w:rsidR="005054FA" w:rsidRPr="0056221F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56221F">
        <w:rPr>
          <w:rFonts w:eastAsia="TimesNewRomanPSMT"/>
          <w:color w:val="000000"/>
          <w:sz w:val="28"/>
          <w:szCs w:val="28"/>
        </w:rPr>
        <w:t>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054FA" w:rsidRPr="0056221F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56221F">
        <w:rPr>
          <w:rFonts w:eastAsia="TimesNewRomanPSMT"/>
          <w:color w:val="000000"/>
          <w:sz w:val="28"/>
          <w:szCs w:val="28"/>
        </w:rPr>
        <w:t xml:space="preserve">6. у участника отбора на едином налоговом счете отсутствует или не превышает размер, определенный пунктом 3 статьи 47 Налогового кодекса </w:t>
      </w:r>
      <w:r w:rsidRPr="0056221F">
        <w:rPr>
          <w:rFonts w:eastAsia="TimesNewRomanPSMT"/>
          <w:color w:val="000000"/>
          <w:sz w:val="28"/>
          <w:szCs w:val="28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054FA" w:rsidRPr="00193693" w:rsidRDefault="005054FA" w:rsidP="005054FA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56221F">
        <w:rPr>
          <w:sz w:val="28"/>
          <w:szCs w:val="28"/>
        </w:rPr>
        <w:t xml:space="preserve">7. </w:t>
      </w:r>
      <w:r w:rsidRPr="00193693">
        <w:rPr>
          <w:sz w:val="28"/>
          <w:szCs w:val="28"/>
        </w:rPr>
        <w:t xml:space="preserve">у участника отбора отсутствует просроченная задолженность по возврату в бюджет </w:t>
      </w:r>
      <w:r>
        <w:rPr>
          <w:sz w:val="28"/>
          <w:szCs w:val="28"/>
        </w:rPr>
        <w:t xml:space="preserve">Охинского </w:t>
      </w:r>
      <w:r w:rsidRPr="00193693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</w:t>
      </w:r>
      <w:r w:rsidRPr="00193693">
        <w:rPr>
          <w:sz w:val="28"/>
          <w:szCs w:val="28"/>
        </w:rPr>
        <w:t xml:space="preserve"> в соответствии с настоящим порядком, 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</w:t>
      </w:r>
      <w:r>
        <w:rPr>
          <w:sz w:val="28"/>
          <w:szCs w:val="28"/>
        </w:rPr>
        <w:t xml:space="preserve">Охинского </w:t>
      </w:r>
      <w:r w:rsidRPr="00193693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</w:t>
      </w:r>
      <w:r w:rsidRPr="00193693">
        <w:rPr>
          <w:sz w:val="28"/>
          <w:szCs w:val="28"/>
        </w:rPr>
        <w:t xml:space="preserve"> в соответствии с настоящим Порядком;</w:t>
      </w:r>
    </w:p>
    <w:p w:rsidR="005054FA" w:rsidRPr="0056221F" w:rsidRDefault="005054FA" w:rsidP="005054F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6221F">
        <w:rPr>
          <w:sz w:val="28"/>
          <w:szCs w:val="28"/>
        </w:rPr>
        <w:t>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5054FA" w:rsidRPr="0056221F" w:rsidRDefault="005054FA" w:rsidP="005054FA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</w:rPr>
      </w:pPr>
      <w:r w:rsidRPr="0056221F">
        <w:rPr>
          <w:sz w:val="28"/>
          <w:szCs w:val="28"/>
        </w:rPr>
        <w:t>9. участник отбора не должен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:rsidR="005054FA" w:rsidRPr="0056221F" w:rsidRDefault="005054FA" w:rsidP="005054FA">
      <w:pPr>
        <w:tabs>
          <w:tab w:val="left" w:pos="9355"/>
        </w:tabs>
        <w:spacing w:line="288" w:lineRule="auto"/>
        <w:ind w:firstLine="709"/>
        <w:jc w:val="both"/>
        <w:rPr>
          <w:sz w:val="28"/>
          <w:szCs w:val="28"/>
        </w:rPr>
      </w:pPr>
      <w:r w:rsidRPr="0056221F">
        <w:rPr>
          <w:sz w:val="28"/>
          <w:szCs w:val="28"/>
        </w:rPr>
        <w:t>10. у</w:t>
      </w:r>
      <w:r w:rsidRPr="0056221F">
        <w:rPr>
          <w:spacing w:val="-4"/>
          <w:sz w:val="28"/>
          <w:szCs w:val="28"/>
        </w:rPr>
        <w:t>частник</w:t>
      </w:r>
      <w:r w:rsidRPr="0056221F">
        <w:rPr>
          <w:spacing w:val="-15"/>
          <w:sz w:val="28"/>
          <w:szCs w:val="28"/>
        </w:rPr>
        <w:t xml:space="preserve"> </w:t>
      </w:r>
      <w:r w:rsidRPr="0056221F">
        <w:rPr>
          <w:spacing w:val="-4"/>
          <w:sz w:val="28"/>
          <w:szCs w:val="28"/>
        </w:rPr>
        <w:t>отбора</w:t>
      </w:r>
      <w:r w:rsidRPr="0056221F">
        <w:rPr>
          <w:spacing w:val="-14"/>
          <w:sz w:val="28"/>
          <w:szCs w:val="28"/>
        </w:rPr>
        <w:t xml:space="preserve"> должен </w:t>
      </w:r>
      <w:r w:rsidRPr="0056221F">
        <w:rPr>
          <w:spacing w:val="-4"/>
          <w:sz w:val="28"/>
          <w:szCs w:val="28"/>
        </w:rPr>
        <w:t>иметь расчетный</w:t>
      </w:r>
      <w:r w:rsidRPr="0056221F">
        <w:rPr>
          <w:spacing w:val="-14"/>
          <w:sz w:val="28"/>
          <w:szCs w:val="28"/>
        </w:rPr>
        <w:t xml:space="preserve"> </w:t>
      </w:r>
      <w:r w:rsidRPr="0056221F">
        <w:rPr>
          <w:spacing w:val="-4"/>
          <w:sz w:val="28"/>
          <w:szCs w:val="28"/>
        </w:rPr>
        <w:t>или</w:t>
      </w:r>
      <w:r w:rsidRPr="0056221F">
        <w:rPr>
          <w:spacing w:val="-14"/>
          <w:sz w:val="28"/>
          <w:szCs w:val="28"/>
        </w:rPr>
        <w:t xml:space="preserve"> </w:t>
      </w:r>
      <w:r w:rsidRPr="0056221F">
        <w:rPr>
          <w:spacing w:val="-4"/>
          <w:sz w:val="28"/>
          <w:szCs w:val="28"/>
        </w:rPr>
        <w:t>корреспондентский</w:t>
      </w:r>
      <w:r w:rsidRPr="0056221F">
        <w:rPr>
          <w:spacing w:val="-14"/>
          <w:sz w:val="28"/>
          <w:szCs w:val="28"/>
        </w:rPr>
        <w:t xml:space="preserve"> </w:t>
      </w:r>
      <w:r w:rsidRPr="0056221F">
        <w:rPr>
          <w:spacing w:val="-4"/>
          <w:sz w:val="28"/>
          <w:szCs w:val="28"/>
        </w:rPr>
        <w:t xml:space="preserve">счет </w:t>
      </w:r>
      <w:r w:rsidRPr="0056221F">
        <w:rPr>
          <w:sz w:val="28"/>
          <w:szCs w:val="28"/>
        </w:rPr>
        <w:t>в учреждениях Центрального банка Российской Федерации или кредитных организациях;</w:t>
      </w:r>
    </w:p>
    <w:p w:rsidR="005054FA" w:rsidRPr="0056221F" w:rsidRDefault="005054FA" w:rsidP="005054FA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56221F">
        <w:rPr>
          <w:sz w:val="28"/>
          <w:szCs w:val="28"/>
        </w:rPr>
        <w:t>11. участник отбора должен осуществлять свою деятельность на территории Охинского муниципального округа;</w:t>
      </w:r>
    </w:p>
    <w:p w:rsidR="005054FA" w:rsidRDefault="005054FA" w:rsidP="005054F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56221F">
        <w:rPr>
          <w:sz w:val="28"/>
          <w:szCs w:val="28"/>
        </w:rPr>
        <w:t>12.</w:t>
      </w:r>
      <w:r w:rsidRPr="0056221F">
        <w:rPr>
          <w:b/>
          <w:sz w:val="28"/>
          <w:szCs w:val="28"/>
        </w:rPr>
        <w:t xml:space="preserve"> </w:t>
      </w:r>
      <w:r w:rsidRPr="0056221F">
        <w:rPr>
          <w:sz w:val="28"/>
          <w:szCs w:val="28"/>
          <w:lang w:eastAsia="en-US"/>
        </w:rPr>
        <w:t>участник отбора не зарегистрирован в качестве индивидуального предпринимателя в течение двух последних лет до даты регистрации в к</w:t>
      </w:r>
      <w:r>
        <w:rPr>
          <w:sz w:val="28"/>
          <w:szCs w:val="28"/>
          <w:lang w:eastAsia="en-US"/>
        </w:rPr>
        <w:t>ачестве самозанятого гражданина;</w:t>
      </w:r>
    </w:p>
    <w:p w:rsidR="005054FA" w:rsidRPr="003F1C0D" w:rsidRDefault="005054FA" w:rsidP="005054FA">
      <w:pPr>
        <w:widowControl w:val="0"/>
        <w:spacing w:line="288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13</w:t>
      </w:r>
      <w:r w:rsidRPr="003F1C0D">
        <w:rPr>
          <w:rFonts w:eastAsia="TimesNewRomanPSMT"/>
          <w:color w:val="000000"/>
          <w:sz w:val="28"/>
          <w:szCs w:val="28"/>
        </w:rPr>
        <w:t xml:space="preserve">. участник отбора </w:t>
      </w:r>
      <w:r w:rsidRPr="003F1C0D">
        <w:rPr>
          <w:rFonts w:eastAsia="TimesNewRomanPSMT"/>
          <w:sz w:val="28"/>
          <w:szCs w:val="28"/>
        </w:rPr>
        <w:t>не имеет нарушений исполнения обязательств по заключенным муниципальным контрактам и договорам аренды муниципального имущества и не состоит в реестре недобросовестных поставщиков (подрядчиков,</w:t>
      </w:r>
      <w:r>
        <w:rPr>
          <w:rFonts w:eastAsia="TimesNewRomanPSMT"/>
          <w:sz w:val="28"/>
          <w:szCs w:val="28"/>
        </w:rPr>
        <w:t xml:space="preserve"> и</w:t>
      </w:r>
      <w:r w:rsidRPr="003F1C0D">
        <w:rPr>
          <w:rFonts w:eastAsia="TimesNewRomanPSMT"/>
          <w:sz w:val="28"/>
          <w:szCs w:val="28"/>
        </w:rPr>
        <w:t>сполнителей) ведение которого осуществляется федеральным органом исполнительной власти, уполномоченным на осуществление контроля в сфере закупок</w:t>
      </w:r>
      <w:r>
        <w:rPr>
          <w:rFonts w:eastAsia="TimesNewRomanPSMT"/>
          <w:sz w:val="28"/>
          <w:szCs w:val="28"/>
        </w:rPr>
        <w:t>.</w:t>
      </w:r>
    </w:p>
    <w:p w:rsidR="00DD3951" w:rsidRDefault="005054FA">
      <w:bookmarkStart w:id="0" w:name="_GoBack"/>
      <w:bookmarkEnd w:id="0"/>
    </w:p>
    <w:sectPr w:rsidR="00DD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90"/>
    <w:rsid w:val="002F0E90"/>
    <w:rsid w:val="005054FA"/>
    <w:rsid w:val="005C796F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4642"/>
  <w15:chartTrackingRefBased/>
  <w15:docId w15:val="{DA30B7A5-81E1-4050-B5C5-5D30605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2025-06-16T05:07:00Z</dcterms:created>
  <dcterms:modified xsi:type="dcterms:W3CDTF">2025-06-16T05:08:00Z</dcterms:modified>
</cp:coreProperties>
</file>