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35" w:rsidRDefault="00364335" w:rsidP="00364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335">
        <w:rPr>
          <w:rFonts w:ascii="Times New Roman" w:hAnsi="Times New Roman" w:cs="Times New Roman"/>
          <w:sz w:val="24"/>
          <w:szCs w:val="24"/>
        </w:rPr>
        <w:t xml:space="preserve">Порядок подачи заявок и требования, предъявляемые к форме и содержанию заявок </w:t>
      </w:r>
    </w:p>
    <w:p w:rsidR="00364335" w:rsidRDefault="00364335" w:rsidP="00364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335">
        <w:rPr>
          <w:rFonts w:ascii="Times New Roman" w:hAnsi="Times New Roman" w:cs="Times New Roman"/>
          <w:sz w:val="24"/>
          <w:szCs w:val="24"/>
        </w:rPr>
        <w:t>(для ИП и ООО)</w:t>
      </w:r>
      <w:bookmarkStart w:id="0" w:name="_GoBack"/>
      <w:bookmarkEnd w:id="0"/>
    </w:p>
    <w:p w:rsidR="00364335" w:rsidRPr="00364335" w:rsidRDefault="00364335" w:rsidP="00364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951" w:rsidRPr="00364335" w:rsidRDefault="00364335" w:rsidP="00364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4335">
        <w:rPr>
          <w:rFonts w:ascii="Times New Roman" w:hAnsi="Times New Roman" w:cs="Times New Roman"/>
          <w:sz w:val="24"/>
          <w:szCs w:val="24"/>
        </w:rPr>
        <w:t>Субсидии предоставляются по фактическим затратам, понесенным в году подачи и предшествующем году подачи заявки на предоставление субсидии на уплату лизинговых платежей по договорам финансовой аренды (лизинга) и первого взноса при заключении договора лизинга.</w:t>
      </w:r>
    </w:p>
    <w:p w:rsidR="00364335" w:rsidRPr="00364335" w:rsidRDefault="00364335" w:rsidP="00364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(копии документов), составляющие заявку должны быть читаемы, без исправлений, помарок, заверены подписью.</w:t>
      </w:r>
    </w:p>
    <w:p w:rsidR="00364335" w:rsidRPr="00364335" w:rsidRDefault="00364335" w:rsidP="00364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может подать не более одной заявки на участие в отборе на предоставление субсидии по фактическим затратам, понесенным согласно пункту 1.6 настоящего Порядка. Внесение изменений в заявку допускается путем подачи дополняющих (уточняющих) документов в срок не позднее чем за 3 рабочих дня до окончания срока приема документов.</w:t>
      </w:r>
    </w:p>
    <w:p w:rsidR="00364335" w:rsidRPr="00364335" w:rsidRDefault="00364335" w:rsidP="0036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отборе участник отбора формирует электронную заявку, посредством заполнения соответствующих экранных форм веб – 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</w:t>
      </w:r>
    </w:p>
    <w:p w:rsidR="00364335" w:rsidRPr="00364335" w:rsidRDefault="00364335" w:rsidP="0036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64335" w:rsidRPr="00364335" w:rsidRDefault="00364335" w:rsidP="0036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64335" w:rsidRPr="00364335" w:rsidRDefault="00364335" w:rsidP="0036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представления участником отбора заявки в уполномоченный орган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364335" w:rsidRPr="00364335" w:rsidRDefault="00364335" w:rsidP="0036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ранжирования поступивших заявок осуществляется исходя из очередности поступления заявок.</w:t>
      </w:r>
    </w:p>
    <w:p w:rsidR="00364335" w:rsidRPr="00364335" w:rsidRDefault="00364335" w:rsidP="0036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</w:t>
      </w:r>
      <w:r w:rsidRPr="0036433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364335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Pr="0036433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364335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36433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364335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364335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 средствами общедоступного программного обеспечения просмотра информации, и</w:t>
      </w:r>
      <w:r w:rsidRPr="0036433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6433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Pr="00364335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технологических средств.</w:t>
      </w:r>
    </w:p>
    <w:p w:rsidR="00364335" w:rsidRPr="00364335" w:rsidRDefault="00364335" w:rsidP="0036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видеоматериалы, включаемые в заявку, должны содержать четкое и контрастное изображение высокого качества.</w:t>
      </w:r>
    </w:p>
    <w:p w:rsidR="00364335" w:rsidRPr="00364335" w:rsidRDefault="00364335" w:rsidP="0036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4335" w:rsidRPr="0036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BB"/>
    <w:rsid w:val="00364335"/>
    <w:rsid w:val="005C796F"/>
    <w:rsid w:val="005F51BB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322"/>
  <w15:chartTrackingRefBased/>
  <w15:docId w15:val="{9B13F5A4-FC61-4F46-A459-1FD9F99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2025-06-16T06:53:00Z</dcterms:created>
  <dcterms:modified xsi:type="dcterms:W3CDTF">2025-06-16T06:59:00Z</dcterms:modified>
</cp:coreProperties>
</file>