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49" w:rsidRDefault="001A0849" w:rsidP="001A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М Я Т К А</w:t>
      </w:r>
    </w:p>
    <w:p w:rsidR="001A0849" w:rsidRDefault="001A0849" w:rsidP="001A084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ФНС России по Сахалинской области по вопросу уплаты</w:t>
      </w:r>
    </w:p>
    <w:p w:rsidR="001A0849" w:rsidRDefault="001A0849" w:rsidP="001A08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 гражданами лично</w:t>
      </w:r>
    </w:p>
    <w:p w:rsidR="001A0849" w:rsidRDefault="001A0849" w:rsidP="001A0849">
      <w:pPr>
        <w:jc w:val="center"/>
        <w:rPr>
          <w:sz w:val="28"/>
          <w:szCs w:val="28"/>
        </w:rPr>
      </w:pP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п. 1 ст. 24 Федерального Закона от 20.12.2004 № 166-ФЗ «О рыболовстве и сохранении водных биологических ресурсов» (далее – Закон о рыболовстве) граждане вправе осуществлять любительское и спортивное рыболовство на водных объектах общего пользования свободно и бесплатно.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статьи 10 Закона о рыболовстве юридические лица и граждане, которые осуществляют рыболовстве в порядке, предусмотренным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пунктов 1 и 2 статьи 209 Гражданского кодекса Российской Федерации собственнику принадлежат права владения, пользования и распоряжения своим имуществом.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Собственник вправе по своему усмотрению совершать в отношении принадлежащего ему имущества любые действия, не противоречащие закону.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Таким образом, выловленная физическим лицом на водных объектах общего пользования рыба становится его собственностью и может им использоваться для личного потребления или для ее реализации.</w:t>
      </w:r>
    </w:p>
    <w:p w:rsidR="001A0849" w:rsidRDefault="001A0849" w:rsidP="001A0849">
      <w:pPr>
        <w:jc w:val="both"/>
        <w:rPr>
          <w:sz w:val="28"/>
          <w:szCs w:val="28"/>
        </w:rPr>
      </w:pPr>
    </w:p>
    <w:p w:rsidR="001A0849" w:rsidRDefault="001A0849" w:rsidP="001A0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Б Р А Щ А Е М   В Н И М А Н И Е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F6124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получения физическим лицом дохода от продажи улова, он обязан представить налоговую декларацию по форме 3-НДФЛ в налоговый орган по месту жительства, самостоятельно исчислить и уплатить налог на доходы физических лиц (НДФЛ) исходя из сумм полученных им доходов (ст. 228 Налогового кодекса Российской Федерации).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Налоговая декларация представляется не позднее 30 апреля года, следующего за отчетным (пункт 1 статьи 229 Налогового кодекса Российской Федерации).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Сумма НДФЛ, исчисленную и отраженную в налоговой декларации необходимо уплатить в бюджет не позднее 15 июля года следующего за отчетным (пункт 4 статьи 228 Налогового кодекса Российской Федерации).</w:t>
      </w:r>
    </w:p>
    <w:p w:rsidR="001A084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Налоговая декларация по форме 3-НДФЛ, со специальным программным обеспечением – «Декларация …. года», размещается на официальном сайте ФНС России </w:t>
      </w:r>
      <w:hyperlink r:id="rId4" w:history="1">
        <w:r w:rsidRPr="00930F0A">
          <w:rPr>
            <w:rStyle w:val="a6"/>
            <w:sz w:val="28"/>
            <w:szCs w:val="28"/>
            <w:lang w:val="en-US"/>
          </w:rPr>
          <w:t>www</w:t>
        </w:r>
        <w:r w:rsidRPr="00930F0A">
          <w:rPr>
            <w:rStyle w:val="a6"/>
            <w:sz w:val="28"/>
            <w:szCs w:val="28"/>
          </w:rPr>
          <w:t>.</w:t>
        </w:r>
        <w:r w:rsidRPr="00930F0A">
          <w:rPr>
            <w:rStyle w:val="a6"/>
            <w:sz w:val="28"/>
            <w:szCs w:val="28"/>
            <w:lang w:val="en-US"/>
          </w:rPr>
          <w:t>r</w:t>
        </w:r>
        <w:r w:rsidRPr="00930F0A">
          <w:rPr>
            <w:rStyle w:val="a6"/>
            <w:sz w:val="28"/>
            <w:szCs w:val="28"/>
          </w:rPr>
          <w:t>65.</w:t>
        </w:r>
        <w:r w:rsidRPr="00930F0A">
          <w:rPr>
            <w:rStyle w:val="a6"/>
            <w:sz w:val="28"/>
            <w:szCs w:val="28"/>
            <w:lang w:val="en-US"/>
          </w:rPr>
          <w:t>nalog</w:t>
        </w:r>
        <w:r w:rsidRPr="00930F0A">
          <w:rPr>
            <w:rStyle w:val="a6"/>
            <w:sz w:val="28"/>
            <w:szCs w:val="28"/>
          </w:rPr>
          <w:t>.</w:t>
        </w:r>
        <w:r w:rsidRPr="00930F0A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«Программные средства» </w:t>
      </w:r>
      <w:r w:rsidRPr="00D357A9">
        <w:rPr>
          <w:sz w:val="28"/>
          <w:szCs w:val="28"/>
        </w:rPr>
        <w:t xml:space="preserve">&gt; </w:t>
      </w:r>
      <w:r>
        <w:rPr>
          <w:sz w:val="28"/>
          <w:szCs w:val="28"/>
        </w:rPr>
        <w:t>«Программные средства для физических лиц».</w:t>
      </w:r>
    </w:p>
    <w:p w:rsidR="001A0849" w:rsidRPr="00D357A9" w:rsidRDefault="001A0849" w:rsidP="001A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Существует несколько способов представления декларации в налоговый орган: лично, через представителя физического лица (по нотариально удостоверенной доверенности), в электронном виде, в т. ч., через интернет-сервис ФНС России «Личный кабинет налогоплательщика для физических лиц».</w:t>
      </w:r>
    </w:p>
    <w:p w:rsidR="001A0849" w:rsidRPr="003E3D05" w:rsidRDefault="001A0849" w:rsidP="001A0849">
      <w:pPr>
        <w:spacing w:line="276" w:lineRule="auto"/>
        <w:jc w:val="center"/>
        <w:rPr>
          <w:sz w:val="28"/>
          <w:szCs w:val="28"/>
        </w:rPr>
      </w:pPr>
    </w:p>
    <w:p w:rsidR="001A0849" w:rsidRPr="00200888" w:rsidRDefault="001A0849" w:rsidP="001A0849">
      <w:pPr>
        <w:spacing w:line="276" w:lineRule="auto"/>
        <w:jc w:val="both"/>
        <w:rPr>
          <w:sz w:val="28"/>
          <w:szCs w:val="28"/>
        </w:rPr>
      </w:pPr>
    </w:p>
    <w:p w:rsidR="007531D5" w:rsidRDefault="007531D5">
      <w:bookmarkStart w:id="0" w:name="_GoBack"/>
      <w:bookmarkEnd w:id="0"/>
    </w:p>
    <w:sectPr w:rsidR="007531D5" w:rsidSect="008C1D86">
      <w:headerReference w:type="even" r:id="rId5"/>
      <w:headerReference w:type="default" r:id="rId6"/>
      <w:footnotePr>
        <w:numFmt w:val="chicago"/>
      </w:footnotePr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70" w:rsidRDefault="001A0849" w:rsidP="00BB0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BB0570" w:rsidRDefault="001A0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70" w:rsidRDefault="001A0849" w:rsidP="00BB0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B0570" w:rsidRDefault="001A0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49"/>
    <w:rsid w:val="001A0849"/>
    <w:rsid w:val="007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BA69-DF8D-4A5C-BF78-9ABD50B3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849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1A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849"/>
  </w:style>
  <w:style w:type="character" w:styleId="a6">
    <w:name w:val="Hyperlink"/>
    <w:rsid w:val="001A0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r65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Леонова</dc:creator>
  <cp:keywords/>
  <dc:description/>
  <cp:lastModifiedBy>Анастасия Владимировна Леонова</cp:lastModifiedBy>
  <cp:revision>1</cp:revision>
  <dcterms:created xsi:type="dcterms:W3CDTF">2017-01-25T00:16:00Z</dcterms:created>
  <dcterms:modified xsi:type="dcterms:W3CDTF">2017-01-25T00:18:00Z</dcterms:modified>
</cp:coreProperties>
</file>