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105237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AC0478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05237" w:rsidRDefault="00CF34F4" w:rsidP="00910CA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управлению муниципальным имуществом и экономике муниципального образования городской округ «Охинский» 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910CAC" w:rsidRDefault="004946B3" w:rsidP="00910CA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 </w:t>
      </w:r>
      <w:r w:rsidR="00381B2C"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проекта муниципального нормативного </w:t>
      </w:r>
      <w:r w:rsidRPr="00685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</w:p>
    <w:p w:rsidR="00105237" w:rsidRPr="00910CAC" w:rsidRDefault="0071390E" w:rsidP="00910CA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05237" w:rsidRPr="00910CA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городской округ «Охинский» «О внесени</w:t>
      </w:r>
      <w:bookmarkStart w:id="0" w:name="_GoBack"/>
      <w:bookmarkEnd w:id="0"/>
      <w:r w:rsidR="00105237" w:rsidRPr="00910CAC">
        <w:rPr>
          <w:rFonts w:ascii="Times New Roman" w:hAnsi="Times New Roman" w:cs="Times New Roman"/>
          <w:sz w:val="28"/>
          <w:szCs w:val="28"/>
        </w:rPr>
        <w:t xml:space="preserve">и изменений </w:t>
      </w:r>
      <w:r w:rsidR="007102CD" w:rsidRPr="00910CAC">
        <w:rPr>
          <w:rFonts w:ascii="Times New Roman" w:hAnsi="Times New Roman" w:cs="Times New Roman"/>
          <w:sz w:val="28"/>
          <w:szCs w:val="28"/>
        </w:rPr>
        <w:t xml:space="preserve">в </w:t>
      </w:r>
      <w:r w:rsidR="00910CAC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910CAC" w:rsidRPr="00910CAC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105237" w:rsidRPr="00910CAC">
        <w:rPr>
          <w:rFonts w:ascii="Times New Roman" w:hAnsi="Times New Roman" w:cs="Times New Roman"/>
          <w:sz w:val="28"/>
          <w:szCs w:val="28"/>
        </w:rPr>
        <w:t>».</w:t>
      </w:r>
    </w:p>
    <w:p w:rsidR="004946B3" w:rsidRPr="00105237" w:rsidRDefault="003A34FC" w:rsidP="00910CA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56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на решение которой</w:t>
      </w:r>
      <w:r w:rsidR="00AB34F7" w:rsidRP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предлагаемый способ регулирования: внесение изменений в </w:t>
      </w:r>
      <w:r w:rsidR="00910CAC" w:rsidRPr="00910CA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910CAC" w:rsidRPr="00910CAC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DE28A4" w:rsidRPr="002830FF">
        <w:rPr>
          <w:rFonts w:ascii="Times New Roman" w:hAnsi="Times New Roman" w:cs="Times New Roman"/>
          <w:sz w:val="28"/>
          <w:szCs w:val="28"/>
        </w:rPr>
        <w:t xml:space="preserve"> </w:t>
      </w:r>
      <w:r w:rsidR="00AB34F7" w:rsidRP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105237" w:rsidRDefault="00277143" w:rsidP="00910CA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Действующие нормативные правовые акты, поручения, другие 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из которых вытекает необходимость разработки предлагаемого правового регулирования в данной области:</w:t>
      </w:r>
    </w:p>
    <w:p w:rsidR="0071390E" w:rsidRPr="00105237" w:rsidRDefault="00D65A00" w:rsidP="00910C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105237" w:rsidRDefault="0071390E" w:rsidP="00910C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105237" w:rsidRDefault="0071390E" w:rsidP="00910CAC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18.09.2020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105237" w:rsidRDefault="0071390E" w:rsidP="00DA69B4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5237">
        <w:rPr>
          <w:rFonts w:ascii="Times New Roman" w:hAnsi="Times New Roman" w:cs="Times New Roman"/>
          <w:sz w:val="28"/>
          <w:szCs w:val="28"/>
        </w:rPr>
        <w:t>№</w:t>
      </w:r>
      <w:r w:rsidR="00B16C97" w:rsidRPr="00105237">
        <w:rPr>
          <w:rFonts w:ascii="Times New Roman" w:hAnsi="Times New Roman" w:cs="Times New Roman"/>
          <w:sz w:val="28"/>
          <w:szCs w:val="28"/>
        </w:rPr>
        <w:t xml:space="preserve"> </w:t>
      </w:r>
      <w:r w:rsidRPr="00105237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105237" w:rsidRDefault="0071390E" w:rsidP="00DA69B4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Pr="00105237" w:rsidRDefault="0027714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Pr="00DA69B4" w:rsidRDefault="0071390E" w:rsidP="00910C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</w:t>
      </w:r>
      <w:r w:rsidRPr="00DA69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18.09.2020 № 1492.</w:t>
      </w:r>
    </w:p>
    <w:p w:rsidR="00DA69B4" w:rsidRPr="00DA69B4" w:rsidRDefault="00DA69B4" w:rsidP="00910C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9B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69B4">
        <w:rPr>
          <w:rFonts w:ascii="Times New Roman" w:hAnsi="Times New Roman" w:cs="Times New Roman"/>
          <w:sz w:val="28"/>
          <w:szCs w:val="28"/>
        </w:rPr>
        <w:t xml:space="preserve"> № 2385 внесены изменения в общие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от 18.09.2020 № 1492.</w:t>
      </w:r>
    </w:p>
    <w:p w:rsidR="0071390E" w:rsidRPr="00105237" w:rsidRDefault="00277143" w:rsidP="00910CAC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0CAC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910CAC" w:rsidRPr="00910CA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910CAC" w:rsidRP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3D6B3B" w:rsidRPr="00105237">
        <w:rPr>
          <w:rFonts w:ascii="Times New Roman" w:hAnsi="Times New Roman" w:cs="Times New Roman"/>
          <w:sz w:val="28"/>
          <w:szCs w:val="28"/>
        </w:rPr>
        <w:t>.</w:t>
      </w:r>
    </w:p>
    <w:p w:rsidR="004946B3" w:rsidRPr="00105237" w:rsidRDefault="00277143" w:rsidP="00AC047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105237" w:rsidRDefault="004946B3" w:rsidP="00AC047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4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390E" w:rsidRPr="00105237" w:rsidRDefault="004946B3" w:rsidP="00AC047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0C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5237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105237" w:rsidRDefault="004946B3" w:rsidP="00AC047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105237" w:rsidRDefault="00277143" w:rsidP="00AC0478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регулирования: </w:t>
      </w:r>
      <w:r w:rsidR="00AC0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105237" w:rsidRDefault="0027714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105237" w:rsidRDefault="004946B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10523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105237" w:rsidRDefault="0071390E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309.</w:t>
      </w:r>
    </w:p>
    <w:p w:rsidR="0071390E" w:rsidRPr="00105237" w:rsidRDefault="0027714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105237" w:rsidRDefault="004946B3" w:rsidP="00DA69B4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105237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DA" w:rsidRDefault="00B566DA">
      <w:pPr>
        <w:spacing w:after="0" w:line="240" w:lineRule="auto"/>
      </w:pPr>
      <w:r>
        <w:separator/>
      </w:r>
    </w:p>
  </w:endnote>
  <w:endnote w:type="continuationSeparator" w:id="0">
    <w:p w:rsidR="00B566DA" w:rsidRDefault="00B5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DA" w:rsidRDefault="00B566DA">
      <w:pPr>
        <w:spacing w:after="0" w:line="240" w:lineRule="auto"/>
      </w:pPr>
      <w:r>
        <w:separator/>
      </w:r>
    </w:p>
  </w:footnote>
  <w:footnote w:type="continuationSeparator" w:id="0">
    <w:p w:rsidR="00B566DA" w:rsidRDefault="00B5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97F70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05237"/>
    <w:rsid w:val="001257A4"/>
    <w:rsid w:val="001258CF"/>
    <w:rsid w:val="0012738D"/>
    <w:rsid w:val="00144AA6"/>
    <w:rsid w:val="001618FA"/>
    <w:rsid w:val="00163CD7"/>
    <w:rsid w:val="0019448F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30FF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427C"/>
    <w:rsid w:val="0056542D"/>
    <w:rsid w:val="005658F8"/>
    <w:rsid w:val="005674B1"/>
    <w:rsid w:val="00573355"/>
    <w:rsid w:val="00582B49"/>
    <w:rsid w:val="005968AD"/>
    <w:rsid w:val="005A61B2"/>
    <w:rsid w:val="005D42C3"/>
    <w:rsid w:val="005D56CE"/>
    <w:rsid w:val="00601FCF"/>
    <w:rsid w:val="00624C43"/>
    <w:rsid w:val="006278D0"/>
    <w:rsid w:val="00627BFD"/>
    <w:rsid w:val="006360A2"/>
    <w:rsid w:val="00650EAA"/>
    <w:rsid w:val="006521E0"/>
    <w:rsid w:val="00653E70"/>
    <w:rsid w:val="00661232"/>
    <w:rsid w:val="00665A18"/>
    <w:rsid w:val="00670BA7"/>
    <w:rsid w:val="00685382"/>
    <w:rsid w:val="00691508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2CD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6805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97"/>
    <w:rsid w:val="008D7FC2"/>
    <w:rsid w:val="009067D1"/>
    <w:rsid w:val="00910CAC"/>
    <w:rsid w:val="009351BA"/>
    <w:rsid w:val="0094119E"/>
    <w:rsid w:val="00941AE2"/>
    <w:rsid w:val="00961D7D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C0478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6DA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CF34F4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9B4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4B7F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72E01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96A3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D181-BAED-4539-91EF-481D14EF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26</cp:revision>
  <cp:lastPrinted>2023-02-05T23:52:00Z</cp:lastPrinted>
  <dcterms:created xsi:type="dcterms:W3CDTF">2022-08-18T01:23:00Z</dcterms:created>
  <dcterms:modified xsi:type="dcterms:W3CDTF">2023-02-13T06:57:00Z</dcterms:modified>
</cp:coreProperties>
</file>