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4E" w:rsidRDefault="00301B4E" w:rsidP="00FA3C47">
      <w:pPr>
        <w:tabs>
          <w:tab w:val="left" w:pos="4500"/>
        </w:tabs>
        <w:ind w:left="567" w:right="-851"/>
        <w:jc w:val="center"/>
      </w:pPr>
      <w:r>
        <w:rPr>
          <w:noProof/>
        </w:rPr>
        <w:drawing>
          <wp:inline distT="0" distB="0" distL="0" distR="0" wp14:anchorId="78B023F9" wp14:editId="1860FE12">
            <wp:extent cx="510540" cy="688975"/>
            <wp:effectExtent l="19050" t="0" r="381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4E" w:rsidRDefault="00301B4E" w:rsidP="00FA3C47">
      <w:pPr>
        <w:ind w:left="567" w:right="-851"/>
        <w:jc w:val="center"/>
      </w:pPr>
    </w:p>
    <w:p w:rsidR="00301B4E" w:rsidRDefault="00301B4E" w:rsidP="00FA3C47">
      <w:pPr>
        <w:ind w:left="567" w:right="-851"/>
        <w:jc w:val="center"/>
      </w:pPr>
    </w:p>
    <w:p w:rsidR="00301B4E" w:rsidRDefault="00301B4E" w:rsidP="00FA3C47">
      <w:pPr>
        <w:spacing w:line="360" w:lineRule="auto"/>
        <w:ind w:left="567" w:right="-851"/>
        <w:jc w:val="center"/>
      </w:pPr>
      <w:r>
        <w:t xml:space="preserve">АДМИНИСТРАЦИЯ МУНИЦИПАЛЬНОГО ОБРАЗОВАНИЯ </w:t>
      </w:r>
    </w:p>
    <w:p w:rsidR="00301B4E" w:rsidRDefault="00301B4E" w:rsidP="00FA3C47">
      <w:pPr>
        <w:spacing w:line="360" w:lineRule="auto"/>
        <w:ind w:left="567" w:right="-851"/>
        <w:jc w:val="center"/>
      </w:pPr>
      <w:r>
        <w:t>ГОРОДСКОЙ ОКРУГ «ОХИНСКИЙ»</w:t>
      </w:r>
    </w:p>
    <w:p w:rsidR="00301B4E" w:rsidRDefault="00301B4E" w:rsidP="00FA3C47">
      <w:pPr>
        <w:pStyle w:val="2"/>
        <w:ind w:left="567" w:right="-851"/>
        <w:rPr>
          <w:b/>
        </w:rPr>
      </w:pPr>
      <w:r>
        <w:rPr>
          <w:b/>
        </w:rPr>
        <w:t>ПОСТАНОВЛЕНИЕ</w:t>
      </w:r>
    </w:p>
    <w:p w:rsidR="008C2907" w:rsidRDefault="008C2907" w:rsidP="00FA3C47">
      <w:pPr>
        <w:tabs>
          <w:tab w:val="left" w:pos="3400"/>
        </w:tabs>
        <w:ind w:left="567" w:right="-851"/>
        <w:rPr>
          <w:u w:val="single"/>
        </w:rPr>
      </w:pPr>
    </w:p>
    <w:p w:rsidR="00301B4E" w:rsidRPr="00301B4E" w:rsidRDefault="008C2907" w:rsidP="00FA3C47">
      <w:pPr>
        <w:tabs>
          <w:tab w:val="left" w:pos="3400"/>
        </w:tabs>
        <w:ind w:left="567" w:right="-851"/>
        <w:rPr>
          <w:u w:val="single"/>
        </w:rPr>
      </w:pPr>
      <w:r>
        <w:t>от</w:t>
      </w:r>
      <w:r w:rsidR="00301B4E">
        <w:t xml:space="preserve"> </w:t>
      </w:r>
      <w:r w:rsidR="002D0AD6">
        <w:rPr>
          <w:u w:val="single"/>
        </w:rPr>
        <w:t xml:space="preserve">                                  </w:t>
      </w:r>
      <w:r w:rsidR="00301B4E">
        <w:tab/>
      </w:r>
      <w:r w:rsidR="00301B4E">
        <w:tab/>
      </w:r>
      <w:r w:rsidR="00301B4E">
        <w:tab/>
        <w:t xml:space="preserve">                                                       </w:t>
      </w:r>
      <w:r w:rsidR="00FA3C47">
        <w:t xml:space="preserve">            </w:t>
      </w:r>
      <w:r w:rsidR="00301B4E">
        <w:t xml:space="preserve">    № </w:t>
      </w:r>
      <w:r w:rsidR="002D0AD6">
        <w:t>_____</w:t>
      </w:r>
      <w:r w:rsidR="00301B4E">
        <w:t xml:space="preserve"> </w:t>
      </w:r>
      <w:r w:rsidR="00301B4E">
        <w:rPr>
          <w:u w:val="single"/>
        </w:rPr>
        <w:t xml:space="preserve">   </w:t>
      </w:r>
    </w:p>
    <w:p w:rsidR="00301B4E" w:rsidRDefault="00301B4E" w:rsidP="00FA3C47">
      <w:pPr>
        <w:ind w:left="567" w:right="-851"/>
        <w:jc w:val="center"/>
      </w:pPr>
      <w:r>
        <w:t>г. Оха</w:t>
      </w:r>
    </w:p>
    <w:p w:rsidR="00301B4E" w:rsidRDefault="00301B4E" w:rsidP="00FA3C47">
      <w:pPr>
        <w:ind w:left="567"/>
        <w:jc w:val="both"/>
      </w:pPr>
    </w:p>
    <w:p w:rsidR="00301B4E" w:rsidRDefault="00301B4E" w:rsidP="00EC57F7">
      <w:pPr>
        <w:tabs>
          <w:tab w:val="left" w:pos="3828"/>
        </w:tabs>
        <w:spacing w:line="216" w:lineRule="auto"/>
        <w:ind w:left="567" w:right="4933"/>
        <w:jc w:val="both"/>
      </w:pPr>
      <w:r>
        <w:t>Об утверждении Порядка рассмотрения и</w:t>
      </w:r>
      <w:r w:rsidR="00A511AF">
        <w:t xml:space="preserve"> критериев</w:t>
      </w:r>
      <w:r>
        <w:t xml:space="preserve"> отбора инвестиционных проектов для включени</w:t>
      </w:r>
      <w:r w:rsidR="00135A80">
        <w:t xml:space="preserve">я в </w:t>
      </w:r>
      <w:r w:rsidR="00A511AF">
        <w:t>П</w:t>
      </w:r>
      <w:r w:rsidR="00135A80">
        <w:t>еречень приор</w:t>
      </w:r>
      <w:r w:rsidR="000E7428">
        <w:t>итетных инвестиционных проектов</w:t>
      </w:r>
      <w:r w:rsidR="00135A80">
        <w:t xml:space="preserve"> муниципального образования городской округ «Охинский»</w:t>
      </w:r>
      <w:r>
        <w:t xml:space="preserve"> </w:t>
      </w:r>
    </w:p>
    <w:p w:rsidR="00301B4E" w:rsidRDefault="00301B4E" w:rsidP="00EC57F7">
      <w:pPr>
        <w:tabs>
          <w:tab w:val="left" w:pos="3300"/>
          <w:tab w:val="left" w:pos="4100"/>
        </w:tabs>
        <w:spacing w:line="216" w:lineRule="auto"/>
        <w:ind w:left="567" w:right="5567"/>
      </w:pPr>
    </w:p>
    <w:p w:rsidR="00301B4E" w:rsidRDefault="00301B4E" w:rsidP="00EC57F7">
      <w:pPr>
        <w:spacing w:line="216" w:lineRule="auto"/>
        <w:jc w:val="both"/>
      </w:pPr>
    </w:p>
    <w:p w:rsidR="00301B4E" w:rsidRPr="00D07754" w:rsidRDefault="00301B4E" w:rsidP="00CA4B96">
      <w:pPr>
        <w:spacing w:line="360" w:lineRule="auto"/>
        <w:ind w:left="567" w:right="-851" w:firstLine="709"/>
        <w:jc w:val="both"/>
      </w:pPr>
      <w:r w:rsidRPr="00D07754">
        <w:t>В соответствии с</w:t>
      </w:r>
      <w:r w:rsidR="00D07754" w:rsidRPr="00D07754">
        <w:t>о статьей 16</w:t>
      </w:r>
      <w:r w:rsidRPr="00D07754">
        <w:t xml:space="preserve"> Федеральн</w:t>
      </w:r>
      <w:r w:rsidR="00D07754" w:rsidRPr="00D07754">
        <w:t>ого</w:t>
      </w:r>
      <w:r w:rsidRPr="00D07754">
        <w:t xml:space="preserve"> закон</w:t>
      </w:r>
      <w:r w:rsidR="00D07754" w:rsidRPr="00D07754">
        <w:t>а</w:t>
      </w:r>
      <w:r w:rsidRPr="00D07754">
        <w:t xml:space="preserve"> от 06.10.2003 № 131-ФЗ «Об общих принципах организации местного самоуправления в Российской Федерации», Федеральным законом от 2</w:t>
      </w:r>
      <w:r w:rsidR="000E7428" w:rsidRPr="00D07754">
        <w:t>5</w:t>
      </w:r>
      <w:r w:rsidRPr="00D07754">
        <w:t>.0</w:t>
      </w:r>
      <w:r w:rsidR="000E7428" w:rsidRPr="00D07754">
        <w:t>2</w:t>
      </w:r>
      <w:r w:rsidRPr="00D07754">
        <w:t>.</w:t>
      </w:r>
      <w:r w:rsidR="000E7428" w:rsidRPr="00D07754">
        <w:t>1999</w:t>
      </w:r>
      <w:r w:rsidRPr="00D07754">
        <w:t xml:space="preserve"> № </w:t>
      </w:r>
      <w:r w:rsidR="000E7428" w:rsidRPr="00D07754">
        <w:t>3</w:t>
      </w:r>
      <w:r w:rsidRPr="00D07754">
        <w:t>9-ФЗ «О</w:t>
      </w:r>
      <w:r w:rsidR="000E7428" w:rsidRPr="00D07754">
        <w:t>б инвестиционной деятельности в Российской Федерации, осуществляемой в форме капитальных вложений»</w:t>
      </w:r>
      <w:r w:rsidR="00D07754" w:rsidRPr="00D07754">
        <w:t xml:space="preserve"> (в редакции от 28.12.2013 № 396-ФЗ)</w:t>
      </w:r>
      <w:r w:rsidRPr="00D07754">
        <w:t xml:space="preserve">, </w:t>
      </w:r>
      <w:r w:rsidR="00AF3C67">
        <w:t>постановлением Правительства Сахалинской области от 2</w:t>
      </w:r>
      <w:r w:rsidR="0044550C">
        <w:t>6</w:t>
      </w:r>
      <w:r w:rsidR="00AF3C67">
        <w:t>.0</w:t>
      </w:r>
      <w:r w:rsidR="0044550C">
        <w:t>9</w:t>
      </w:r>
      <w:r w:rsidR="00AF3C67">
        <w:t>.201</w:t>
      </w:r>
      <w:r w:rsidR="0044550C">
        <w:t>4</w:t>
      </w:r>
      <w:r w:rsidR="00AF3C67">
        <w:t xml:space="preserve"> № </w:t>
      </w:r>
      <w:r w:rsidR="0044550C">
        <w:t>470</w:t>
      </w:r>
      <w:r w:rsidR="00AF3C67">
        <w:t xml:space="preserve"> «Об утверждении Порядка рассмотрения </w:t>
      </w:r>
      <w:r w:rsidR="0044550C">
        <w:t xml:space="preserve">и критериев </w:t>
      </w:r>
      <w:r w:rsidR="00AF3C67">
        <w:t xml:space="preserve">отбора </w:t>
      </w:r>
      <w:r w:rsidR="0044550C">
        <w:t xml:space="preserve">инвестиционных проектов </w:t>
      </w:r>
      <w:r w:rsidR="00AF3C67">
        <w:t xml:space="preserve">для включения в Перечень приоритетных инвестиционных проектов Сахалинской </w:t>
      </w:r>
      <w:r w:rsidR="00AF3C67" w:rsidRPr="00860365">
        <w:t xml:space="preserve">области», </w:t>
      </w:r>
      <w:r w:rsidR="00860365" w:rsidRPr="00860365">
        <w:t>в целях реализации муниципальной программы</w:t>
      </w:r>
      <w:r w:rsidRPr="00860365">
        <w:t xml:space="preserve"> «</w:t>
      </w:r>
      <w:r w:rsidR="00860365" w:rsidRPr="00860365">
        <w:t>Развитие инвестиционного потенциала в муниципальном образовании</w:t>
      </w:r>
      <w:r w:rsidRPr="00860365">
        <w:t xml:space="preserve"> городской округ «Охинский» на 201</w:t>
      </w:r>
      <w:r w:rsidR="00860365" w:rsidRPr="00860365">
        <w:t>7</w:t>
      </w:r>
      <w:r w:rsidRPr="00860365">
        <w:t xml:space="preserve">-2020 годы», утвержденной постановлением администрации муниципального образования городской округ «Охинский» от </w:t>
      </w:r>
      <w:r w:rsidR="00860365" w:rsidRPr="00860365">
        <w:t>31</w:t>
      </w:r>
      <w:r w:rsidRPr="00860365">
        <w:t>.</w:t>
      </w:r>
      <w:r w:rsidR="00860365" w:rsidRPr="00860365">
        <w:t>08</w:t>
      </w:r>
      <w:r w:rsidRPr="00860365">
        <w:t>.201</w:t>
      </w:r>
      <w:r w:rsidR="00860365" w:rsidRPr="00860365">
        <w:t>6 № 589</w:t>
      </w:r>
      <w:r w:rsidRPr="00860365">
        <w:t xml:space="preserve">, </w:t>
      </w:r>
      <w:r w:rsidRPr="003E7D4B">
        <w:t>руководствуясь</w:t>
      </w:r>
      <w:r w:rsidR="0044550C">
        <w:t xml:space="preserve"> ст. 42</w:t>
      </w:r>
      <w:r w:rsidRPr="003E7D4B">
        <w:t xml:space="preserve"> Устав</w:t>
      </w:r>
      <w:r w:rsidR="0044550C">
        <w:t>а</w:t>
      </w:r>
      <w:r w:rsidRPr="003E7D4B">
        <w:t xml:space="preserve"> муниципального образования городской округ «Охинский»</w:t>
      </w:r>
      <w:r w:rsidR="0044550C">
        <w:t xml:space="preserve"> Сахалинской области</w:t>
      </w:r>
      <w:r w:rsidRPr="003E7D4B">
        <w:t>,</w:t>
      </w:r>
    </w:p>
    <w:p w:rsidR="00301B4E" w:rsidRPr="00D07754" w:rsidRDefault="00301B4E" w:rsidP="00CA4B96">
      <w:pPr>
        <w:spacing w:line="360" w:lineRule="auto"/>
        <w:ind w:left="567" w:right="-851" w:firstLine="720"/>
        <w:jc w:val="both"/>
      </w:pPr>
    </w:p>
    <w:p w:rsidR="00301B4E" w:rsidRPr="00D07754" w:rsidRDefault="00301B4E" w:rsidP="001A1669">
      <w:pPr>
        <w:spacing w:line="360" w:lineRule="auto"/>
        <w:ind w:right="-851" w:firstLine="567"/>
        <w:jc w:val="both"/>
      </w:pPr>
      <w:r w:rsidRPr="00D07754">
        <w:t>ПОСТАНОВЛЯЮ:</w:t>
      </w:r>
    </w:p>
    <w:p w:rsidR="00301B4E" w:rsidRPr="00D07754" w:rsidRDefault="00301B4E" w:rsidP="00CA4B96">
      <w:pPr>
        <w:spacing w:line="360" w:lineRule="auto"/>
        <w:ind w:left="567" w:right="-851"/>
        <w:jc w:val="both"/>
      </w:pPr>
    </w:p>
    <w:p w:rsidR="00ED4A5A" w:rsidRPr="00D07754" w:rsidRDefault="00301B4E" w:rsidP="00CA4B96">
      <w:pPr>
        <w:pStyle w:val="ConsPlusNormal"/>
        <w:spacing w:line="360" w:lineRule="auto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754">
        <w:rPr>
          <w:rFonts w:ascii="Times New Roman" w:hAnsi="Times New Roman" w:cs="Times New Roman"/>
          <w:sz w:val="24"/>
          <w:szCs w:val="24"/>
        </w:rPr>
        <w:t>1. Утвердить</w:t>
      </w:r>
      <w:r w:rsidR="004B4E7E">
        <w:rPr>
          <w:rFonts w:ascii="Times New Roman" w:hAnsi="Times New Roman" w:cs="Times New Roman"/>
          <w:sz w:val="24"/>
          <w:szCs w:val="24"/>
        </w:rPr>
        <w:t xml:space="preserve"> </w:t>
      </w:r>
      <w:r w:rsidRPr="00D0775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E7428" w:rsidRPr="00D0775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B23D1">
        <w:rPr>
          <w:rFonts w:ascii="Times New Roman" w:hAnsi="Times New Roman" w:cs="Times New Roman"/>
          <w:sz w:val="24"/>
          <w:szCs w:val="24"/>
        </w:rPr>
        <w:t xml:space="preserve">и отбора </w:t>
      </w:r>
      <w:r w:rsidR="000E7428" w:rsidRPr="00D07754">
        <w:rPr>
          <w:rFonts w:ascii="Times New Roman" w:hAnsi="Times New Roman" w:cs="Times New Roman"/>
          <w:sz w:val="24"/>
          <w:szCs w:val="24"/>
        </w:rPr>
        <w:t xml:space="preserve">инвестиционных проектов для включения в </w:t>
      </w:r>
      <w:r w:rsidR="00ED4A5A" w:rsidRPr="00D07754">
        <w:rPr>
          <w:rFonts w:ascii="Times New Roman" w:hAnsi="Times New Roman" w:cs="Times New Roman"/>
          <w:sz w:val="24"/>
          <w:szCs w:val="24"/>
        </w:rPr>
        <w:t>П</w:t>
      </w:r>
      <w:r w:rsidR="000E7428" w:rsidRPr="00D07754">
        <w:rPr>
          <w:rFonts w:ascii="Times New Roman" w:hAnsi="Times New Roman" w:cs="Times New Roman"/>
          <w:sz w:val="24"/>
          <w:szCs w:val="24"/>
        </w:rPr>
        <w:t>еречень приоритетных инвестиционных проектов муниципального образования городской округ «Охинский»</w:t>
      </w:r>
      <w:r w:rsidRPr="00D07754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301B4E" w:rsidRDefault="000E7428" w:rsidP="00CA4B96">
      <w:pPr>
        <w:spacing w:line="360" w:lineRule="auto"/>
        <w:ind w:left="567" w:right="-851" w:firstLine="709"/>
        <w:jc w:val="both"/>
      </w:pPr>
      <w:r w:rsidRPr="00D07754">
        <w:lastRenderedPageBreak/>
        <w:t>2</w:t>
      </w:r>
      <w:r w:rsidR="00301B4E" w:rsidRPr="00D07754">
        <w:t>. Опубликовать настоящее постановление в газете «Сахалинский</w:t>
      </w:r>
      <w:r w:rsidR="00301B4E">
        <w:t xml:space="preserve"> нефтяник» и разместить на сайте администрации муниципального образования городской округ «Охинский</w:t>
      </w:r>
      <w:r w:rsidR="00301B4E" w:rsidRPr="003E7D4B">
        <w:t xml:space="preserve">» </w:t>
      </w:r>
      <w:hyperlink r:id="rId7" w:history="1">
        <w:r w:rsidR="00301B4E" w:rsidRPr="003E7D4B">
          <w:rPr>
            <w:rStyle w:val="a3"/>
            <w:u w:val="none"/>
          </w:rPr>
          <w:t>www.adm-okha.ru</w:t>
        </w:r>
      </w:hyperlink>
      <w:r w:rsidR="00301B4E">
        <w:t>.</w:t>
      </w:r>
    </w:p>
    <w:p w:rsidR="00301B4E" w:rsidRDefault="000E7428" w:rsidP="00CA4B96">
      <w:pPr>
        <w:spacing w:after="120" w:line="360" w:lineRule="auto"/>
        <w:ind w:left="567" w:right="-851" w:firstLine="709"/>
        <w:jc w:val="both"/>
      </w:pPr>
      <w:r>
        <w:t>3</w:t>
      </w:r>
      <w:r w:rsidR="00301B4E">
        <w:t xml:space="preserve">. Контроль за исполнением настоящего постановления возложить </w:t>
      </w:r>
      <w:r w:rsidR="00301B4E" w:rsidRPr="003E7D4B">
        <w:t xml:space="preserve">на председателя комитета по управлению муниципальным имуществом и экономике муниципального образования городской округ «Охинский» </w:t>
      </w:r>
      <w:r w:rsidR="000736C9">
        <w:t>А.В. Бородая</w:t>
      </w:r>
      <w:r w:rsidR="00301B4E" w:rsidRPr="003E7D4B">
        <w:t>.</w:t>
      </w:r>
      <w:r w:rsidR="00301B4E">
        <w:t xml:space="preserve"> </w:t>
      </w:r>
    </w:p>
    <w:p w:rsidR="00301B4E" w:rsidRDefault="00301B4E" w:rsidP="00CA4B96">
      <w:pPr>
        <w:spacing w:line="360" w:lineRule="auto"/>
        <w:ind w:left="567" w:right="-851"/>
        <w:rPr>
          <w:b/>
        </w:rPr>
      </w:pPr>
    </w:p>
    <w:p w:rsidR="00301B4E" w:rsidRDefault="00301B4E" w:rsidP="00CA4B96">
      <w:pPr>
        <w:spacing w:line="360" w:lineRule="auto"/>
        <w:ind w:left="567" w:right="-851"/>
        <w:rPr>
          <w:b/>
        </w:rPr>
      </w:pPr>
    </w:p>
    <w:p w:rsidR="00301B4E" w:rsidRDefault="00301B4E" w:rsidP="00CA4B96">
      <w:pPr>
        <w:spacing w:line="360" w:lineRule="auto"/>
        <w:ind w:left="567" w:right="-851"/>
        <w:rPr>
          <w:b/>
        </w:rPr>
      </w:pPr>
      <w:r>
        <w:rPr>
          <w:b/>
        </w:rPr>
        <w:t xml:space="preserve">Глава муниципального образования                                             </w:t>
      </w:r>
      <w:r>
        <w:rPr>
          <w:b/>
        </w:rPr>
        <w:tab/>
      </w:r>
      <w:r>
        <w:rPr>
          <w:b/>
        </w:rPr>
        <w:tab/>
        <w:t xml:space="preserve">   С.Н. Гусев</w:t>
      </w:r>
    </w:p>
    <w:p w:rsidR="00D07754" w:rsidRDefault="00301B4E" w:rsidP="00CA4B96">
      <w:pPr>
        <w:spacing w:line="360" w:lineRule="auto"/>
        <w:ind w:left="567" w:right="-851"/>
        <w:rPr>
          <w:b/>
        </w:rPr>
      </w:pPr>
      <w:r>
        <w:rPr>
          <w:b/>
        </w:rPr>
        <w:t>городской округ «Охинский»</w:t>
      </w: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CA4B96">
      <w:pPr>
        <w:spacing w:line="360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p w:rsidR="00611A2E" w:rsidRDefault="00611A2E" w:rsidP="00860365">
      <w:pPr>
        <w:spacing w:line="216" w:lineRule="auto"/>
        <w:rPr>
          <w:b/>
        </w:rPr>
      </w:pPr>
    </w:p>
    <w:tbl>
      <w:tblPr>
        <w:tblStyle w:val="a4"/>
        <w:tblW w:w="3969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65324" w:rsidTr="003971A8">
        <w:tc>
          <w:tcPr>
            <w:tcW w:w="3969" w:type="dxa"/>
          </w:tcPr>
          <w:p w:rsidR="00E65324" w:rsidRDefault="00E65324" w:rsidP="00E65324">
            <w:pPr>
              <w:pStyle w:val="ConsPlusTitle"/>
              <w:widowControl/>
              <w:spacing w:line="288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</w:t>
            </w:r>
          </w:p>
          <w:p w:rsidR="00E65324" w:rsidRDefault="00E65324" w:rsidP="00E65324">
            <w:pPr>
              <w:pStyle w:val="ConsPlusTitle"/>
              <w:widowControl/>
              <w:spacing w:line="288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муниципального образования городской округ «Охинский» </w:t>
            </w:r>
          </w:p>
          <w:p w:rsidR="00E65324" w:rsidRPr="002D0AD6" w:rsidRDefault="005C05F0" w:rsidP="00E65324">
            <w:pPr>
              <w:pStyle w:val="ConsPlusTitle"/>
              <w:widowControl/>
              <w:spacing w:line="288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D0AD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2D0A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</w:tc>
      </w:tr>
    </w:tbl>
    <w:p w:rsidR="00E65324" w:rsidRDefault="00E65324" w:rsidP="000F5A61">
      <w:pPr>
        <w:pStyle w:val="ConsPlusTitle"/>
        <w:widowControl/>
        <w:spacing w:line="288" w:lineRule="auto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301B4E" w:rsidRDefault="00301B4E" w:rsidP="000F5A61">
      <w:pPr>
        <w:pStyle w:val="ConsPlusTitle"/>
        <w:widowControl/>
        <w:spacing w:line="288" w:lineRule="auto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0E2FC5" w:rsidRDefault="000E2FC5" w:rsidP="000F5A61">
      <w:pPr>
        <w:pStyle w:val="ConsPlusTitle"/>
        <w:widowControl/>
        <w:spacing w:line="288" w:lineRule="auto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 w:rsidR="001B23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23D1">
        <w:rPr>
          <w:rFonts w:ascii="Times New Roman" w:hAnsi="Times New Roman" w:cs="Times New Roman"/>
          <w:sz w:val="24"/>
          <w:szCs w:val="24"/>
        </w:rPr>
        <w:t xml:space="preserve">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 w:rsidR="001B23D1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</w:p>
    <w:p w:rsidR="00301B4E" w:rsidRDefault="000E2FC5" w:rsidP="000F5A61">
      <w:pPr>
        <w:pStyle w:val="ConsPlusTitle"/>
        <w:widowControl/>
        <w:spacing w:line="288" w:lineRule="auto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="004A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ОКРУГ «ОХИНСКИЙ»</w:t>
      </w:r>
      <w:r w:rsidR="00301B4E" w:rsidRPr="001C3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4E" w:rsidRPr="00E31905" w:rsidRDefault="00301B4E" w:rsidP="000F5A61">
      <w:pPr>
        <w:pStyle w:val="ConsPlusTitle"/>
        <w:widowControl/>
        <w:spacing w:line="288" w:lineRule="auto"/>
        <w:ind w:left="567" w:right="-851"/>
        <w:jc w:val="center"/>
        <w:rPr>
          <w:rFonts w:ascii="Times New Roman" w:hAnsi="Times New Roman" w:cs="Times New Roman"/>
        </w:rPr>
      </w:pPr>
    </w:p>
    <w:p w:rsidR="00301B4E" w:rsidRPr="000E2FC5" w:rsidRDefault="00301B4E" w:rsidP="000F5A61">
      <w:pPr>
        <w:pStyle w:val="ConsPlusNormal"/>
        <w:widowControl/>
        <w:spacing w:line="288" w:lineRule="auto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2F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2FC5">
        <w:rPr>
          <w:rFonts w:ascii="Times New Roman" w:hAnsi="Times New Roman" w:cs="Times New Roman"/>
          <w:sz w:val="24"/>
          <w:szCs w:val="24"/>
        </w:rPr>
        <w:t>. Общие положения</w:t>
      </w:r>
      <w:r w:rsidR="000E2FC5" w:rsidRPr="000E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4E" w:rsidRPr="001C3755" w:rsidRDefault="00301B4E" w:rsidP="000F5A61">
      <w:pPr>
        <w:pStyle w:val="ConsPlusNormal"/>
        <w:widowControl/>
        <w:spacing w:line="288" w:lineRule="auto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0F5A61" w:rsidRDefault="008A2E2A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 xml:space="preserve">1.1. Порядок рассмотрения </w:t>
      </w:r>
      <w:r w:rsidR="004C090F" w:rsidRPr="000F5A61">
        <w:rPr>
          <w:rFonts w:ascii="Times New Roman" w:hAnsi="Times New Roman" w:cs="Times New Roman"/>
          <w:sz w:val="24"/>
          <w:szCs w:val="24"/>
        </w:rPr>
        <w:t xml:space="preserve">и отбора </w:t>
      </w:r>
      <w:r w:rsidRPr="000F5A61">
        <w:rPr>
          <w:rFonts w:ascii="Times New Roman" w:hAnsi="Times New Roman" w:cs="Times New Roman"/>
          <w:sz w:val="24"/>
          <w:szCs w:val="24"/>
        </w:rPr>
        <w:t xml:space="preserve">инвестиционных проектов для включения в Перечень приоритетных инвестиционных проектов 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F5A61">
        <w:rPr>
          <w:rFonts w:ascii="Times New Roman" w:hAnsi="Times New Roman" w:cs="Times New Roman"/>
          <w:sz w:val="24"/>
          <w:szCs w:val="24"/>
        </w:rPr>
        <w:t>городско</w:t>
      </w:r>
      <w:r w:rsidR="000E2FC5" w:rsidRPr="000F5A61">
        <w:rPr>
          <w:rFonts w:ascii="Times New Roman" w:hAnsi="Times New Roman" w:cs="Times New Roman"/>
          <w:sz w:val="24"/>
          <w:szCs w:val="24"/>
        </w:rPr>
        <w:t>й</w:t>
      </w:r>
      <w:r w:rsidRPr="000F5A6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Pr="000F5A61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</w:t>
      </w:r>
      <w:hyperlink r:id="rId8" w:history="1">
        <w:r w:rsidRPr="000F5A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E2FC5" w:rsidRPr="000F5A61">
        <w:rPr>
          <w:rFonts w:ascii="Times New Roman" w:hAnsi="Times New Roman" w:cs="Times New Roman"/>
          <w:sz w:val="24"/>
          <w:szCs w:val="24"/>
        </w:rPr>
        <w:t xml:space="preserve"> от 25.02.1999 </w:t>
      </w:r>
      <w:r w:rsidR="003E3D69" w:rsidRPr="000F5A61">
        <w:rPr>
          <w:rFonts w:ascii="Times New Roman" w:hAnsi="Times New Roman" w:cs="Times New Roman"/>
          <w:sz w:val="24"/>
          <w:szCs w:val="24"/>
        </w:rPr>
        <w:t>№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 39-ФЗ «</w:t>
      </w:r>
      <w:r w:rsidRPr="000F5A61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0E2FC5" w:rsidRPr="000F5A61">
        <w:rPr>
          <w:rFonts w:ascii="Times New Roman" w:hAnsi="Times New Roman" w:cs="Times New Roman"/>
          <w:sz w:val="24"/>
          <w:szCs w:val="24"/>
        </w:rPr>
        <w:t>»</w:t>
      </w:r>
      <w:r w:rsidRPr="000F5A61">
        <w:rPr>
          <w:rFonts w:ascii="Times New Roman" w:hAnsi="Times New Roman" w:cs="Times New Roman"/>
          <w:sz w:val="24"/>
          <w:szCs w:val="24"/>
        </w:rPr>
        <w:t>,</w:t>
      </w:r>
      <w:r w:rsidR="0090045A" w:rsidRPr="000F5A61">
        <w:rPr>
          <w:rFonts w:ascii="Times New Roman" w:hAnsi="Times New Roman" w:cs="Times New Roman"/>
          <w:sz w:val="24"/>
          <w:szCs w:val="24"/>
        </w:rPr>
        <w:t xml:space="preserve"> </w:t>
      </w:r>
      <w:r w:rsidR="002623FF" w:rsidRPr="000F5A6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972B5E" w:rsidRPr="000F5A61">
        <w:rPr>
          <w:rFonts w:ascii="Times New Roman" w:hAnsi="Times New Roman" w:cs="Times New Roman"/>
          <w:sz w:val="24"/>
          <w:szCs w:val="24"/>
        </w:rPr>
        <w:t xml:space="preserve"> </w:t>
      </w:r>
      <w:r w:rsidR="002623FF" w:rsidRPr="000F5A61">
        <w:rPr>
          <w:rFonts w:ascii="Times New Roman" w:hAnsi="Times New Roman" w:cs="Times New Roman"/>
          <w:sz w:val="24"/>
          <w:szCs w:val="24"/>
        </w:rPr>
        <w:t>статьей 3 Закона Сахалинской области от 31.03.2010 № 16-ЗО «О государственной поддержке инвестиционной деятельности в Сахалинской области».</w:t>
      </w:r>
    </w:p>
    <w:p w:rsidR="008A2E2A" w:rsidRPr="000F5A61" w:rsidRDefault="008A2E2A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1.2. Порядок устанавливает процедуры рассмотрения</w:t>
      </w:r>
      <w:r w:rsidR="009C6E79">
        <w:rPr>
          <w:rFonts w:ascii="Times New Roman" w:hAnsi="Times New Roman" w:cs="Times New Roman"/>
          <w:sz w:val="24"/>
          <w:szCs w:val="24"/>
        </w:rPr>
        <w:t xml:space="preserve"> и отбора</w:t>
      </w:r>
      <w:r w:rsidRPr="000F5A61">
        <w:rPr>
          <w:rFonts w:ascii="Times New Roman" w:hAnsi="Times New Roman" w:cs="Times New Roman"/>
          <w:sz w:val="24"/>
          <w:szCs w:val="24"/>
        </w:rPr>
        <w:t xml:space="preserve"> инвестиционных проектов</w:t>
      </w:r>
      <w:r w:rsidR="004A5C93" w:rsidRPr="000F5A61">
        <w:rPr>
          <w:rFonts w:ascii="Times New Roman" w:hAnsi="Times New Roman" w:cs="Times New Roman"/>
          <w:sz w:val="24"/>
          <w:szCs w:val="24"/>
        </w:rPr>
        <w:t xml:space="preserve"> и процедуры </w:t>
      </w:r>
      <w:r w:rsidRPr="000F5A61">
        <w:rPr>
          <w:rFonts w:ascii="Times New Roman" w:hAnsi="Times New Roman" w:cs="Times New Roman"/>
          <w:sz w:val="24"/>
          <w:szCs w:val="24"/>
        </w:rPr>
        <w:t>проведения мониторинга их реализации, по результатам которых принимаются решения:</w:t>
      </w:r>
    </w:p>
    <w:p w:rsidR="008A2E2A" w:rsidRPr="000F5A61" w:rsidRDefault="002623FF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- о</w:t>
      </w:r>
      <w:r w:rsidR="008A2E2A" w:rsidRPr="000F5A61">
        <w:rPr>
          <w:rFonts w:ascii="Times New Roman" w:hAnsi="Times New Roman" w:cs="Times New Roman"/>
          <w:sz w:val="24"/>
          <w:szCs w:val="24"/>
        </w:rPr>
        <w:t xml:space="preserve"> включении или об отказе во включении инвестиционного проекта в Перечень приоритетных инвестиционных проектов 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0F5A61">
        <w:rPr>
          <w:rFonts w:ascii="Times New Roman" w:hAnsi="Times New Roman" w:cs="Times New Roman"/>
          <w:sz w:val="24"/>
          <w:szCs w:val="24"/>
        </w:rPr>
        <w:t>городско</w:t>
      </w:r>
      <w:r w:rsidR="000E2FC5" w:rsidRPr="000F5A61">
        <w:rPr>
          <w:rFonts w:ascii="Times New Roman" w:hAnsi="Times New Roman" w:cs="Times New Roman"/>
          <w:sz w:val="24"/>
          <w:szCs w:val="24"/>
        </w:rPr>
        <w:t>й</w:t>
      </w:r>
      <w:r w:rsidR="008A2E2A" w:rsidRPr="000F5A6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="008A2E2A" w:rsidRPr="000F5A61">
        <w:rPr>
          <w:rFonts w:ascii="Times New Roman" w:hAnsi="Times New Roman" w:cs="Times New Roman"/>
          <w:sz w:val="24"/>
          <w:szCs w:val="24"/>
        </w:rPr>
        <w:t xml:space="preserve"> (далее - Перечень приоритетных инвестиционн</w:t>
      </w:r>
      <w:r w:rsidRPr="000F5A61">
        <w:rPr>
          <w:rFonts w:ascii="Times New Roman" w:hAnsi="Times New Roman" w:cs="Times New Roman"/>
          <w:sz w:val="24"/>
          <w:szCs w:val="24"/>
        </w:rPr>
        <w:t>ых проектов);</w:t>
      </w:r>
    </w:p>
    <w:p w:rsidR="008A2E2A" w:rsidRPr="000F5A61" w:rsidRDefault="002623FF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- о</w:t>
      </w:r>
      <w:r w:rsidR="008A2E2A" w:rsidRPr="000F5A61">
        <w:rPr>
          <w:rFonts w:ascii="Times New Roman" w:hAnsi="Times New Roman" w:cs="Times New Roman"/>
          <w:sz w:val="24"/>
          <w:szCs w:val="24"/>
        </w:rPr>
        <w:t xml:space="preserve"> составе и объеме мер муниципальной поддержки, предоставляемых субъе</w:t>
      </w:r>
      <w:r w:rsidRPr="000F5A61">
        <w:rPr>
          <w:rFonts w:ascii="Times New Roman" w:hAnsi="Times New Roman" w:cs="Times New Roman"/>
          <w:sz w:val="24"/>
          <w:szCs w:val="24"/>
        </w:rPr>
        <w:t>кту инвестиционной деятельности;</w:t>
      </w:r>
    </w:p>
    <w:p w:rsidR="008A2E2A" w:rsidRPr="000F5A61" w:rsidRDefault="002623FF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- о</w:t>
      </w:r>
      <w:r w:rsidR="008A2E2A" w:rsidRPr="000F5A61">
        <w:rPr>
          <w:rFonts w:ascii="Times New Roman" w:hAnsi="Times New Roman" w:cs="Times New Roman"/>
          <w:sz w:val="24"/>
          <w:szCs w:val="24"/>
        </w:rPr>
        <w:t>б исключении из Перечня приоритетных инвестици</w:t>
      </w:r>
      <w:r w:rsidR="00C61BCA" w:rsidRPr="000F5A61">
        <w:rPr>
          <w:rFonts w:ascii="Times New Roman" w:hAnsi="Times New Roman" w:cs="Times New Roman"/>
          <w:sz w:val="24"/>
          <w:szCs w:val="24"/>
        </w:rPr>
        <w:t>онных проектов, об отсутствии необходимости исключения инвестиционного проекта из Перечня приоритетных инвестиционных проектов.</w:t>
      </w:r>
    </w:p>
    <w:p w:rsidR="008A2E2A" w:rsidRPr="000F5A61" w:rsidRDefault="008A2E2A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1.3. Перечень приоритетных инвестиционных проектов формируется на долгосрочный период на основании заявлений субъектов инвестиционной деятельности.</w:t>
      </w:r>
    </w:p>
    <w:p w:rsidR="008A2E2A" w:rsidRPr="000E2FC5" w:rsidRDefault="008A2E2A" w:rsidP="000F5A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 xml:space="preserve">1.4. Понятия и термины, используемые в настоящем Порядке, применяются в том же значении, что и в Федеральном </w:t>
      </w:r>
      <w:hyperlink r:id="rId9" w:history="1">
        <w:r w:rsidRPr="000F5A61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2623FF" w:rsidRPr="000F5A61">
        <w:rPr>
          <w:rFonts w:ascii="Times New Roman" w:hAnsi="Times New Roman" w:cs="Times New Roman"/>
          <w:sz w:val="24"/>
          <w:szCs w:val="24"/>
        </w:rPr>
        <w:t xml:space="preserve"> от 25.02.1999 №</w:t>
      </w:r>
      <w:r w:rsidR="000E2FC5" w:rsidRPr="000F5A61">
        <w:rPr>
          <w:rFonts w:ascii="Times New Roman" w:hAnsi="Times New Roman" w:cs="Times New Roman"/>
          <w:sz w:val="24"/>
          <w:szCs w:val="24"/>
        </w:rPr>
        <w:t xml:space="preserve"> 39-ФЗ «</w:t>
      </w:r>
      <w:r w:rsidRPr="000F5A61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0E2FC5">
        <w:rPr>
          <w:rFonts w:ascii="Times New Roman" w:hAnsi="Times New Roman" w:cs="Times New Roman"/>
          <w:sz w:val="24"/>
          <w:szCs w:val="24"/>
        </w:rPr>
        <w:t>»</w:t>
      </w:r>
      <w:r w:rsidRPr="000E2FC5">
        <w:rPr>
          <w:rFonts w:ascii="Times New Roman" w:hAnsi="Times New Roman" w:cs="Times New Roman"/>
          <w:sz w:val="24"/>
          <w:szCs w:val="24"/>
        </w:rPr>
        <w:t>.</w:t>
      </w:r>
    </w:p>
    <w:p w:rsidR="008A2E2A" w:rsidRDefault="008A2E2A" w:rsidP="000F5A61">
      <w:pPr>
        <w:pStyle w:val="ConsPlusNormal"/>
        <w:ind w:left="567" w:right="-851"/>
      </w:pPr>
      <w:bookmarkStart w:id="0" w:name="P58"/>
      <w:bookmarkEnd w:id="0"/>
    </w:p>
    <w:p w:rsidR="00C61BCA" w:rsidRDefault="008A2E2A" w:rsidP="000F5A61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II. </w:t>
      </w:r>
      <w:r w:rsidR="00C61BCA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инвестиционным проектам </w:t>
      </w:r>
    </w:p>
    <w:p w:rsidR="00C61BCA" w:rsidRDefault="00C61BCA" w:rsidP="000F5A61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субъектам инвестиционной деятельности</w:t>
      </w:r>
    </w:p>
    <w:p w:rsidR="00C61BCA" w:rsidRDefault="00C61BCA" w:rsidP="000F5A61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BCA" w:rsidRDefault="00C61BCA" w:rsidP="00742CA5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рассмотрению принимаются инвестиционные проекты, соответствующие следующим требованиям:</w:t>
      </w:r>
    </w:p>
    <w:p w:rsidR="004C090F" w:rsidRDefault="009C4DE5" w:rsidP="000F5A61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C090F">
        <w:rPr>
          <w:rFonts w:ascii="Times New Roman" w:hAnsi="Times New Roman" w:cs="Times New Roman"/>
          <w:sz w:val="24"/>
          <w:szCs w:val="24"/>
        </w:rPr>
        <w:t xml:space="preserve"> результате реализации инвестиционного проекта планируется производство товаров (работ, услуг) на территории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городской округ «Охинский»;</w:t>
      </w:r>
    </w:p>
    <w:p w:rsidR="004C090F" w:rsidRDefault="009C4DE5" w:rsidP="000F5A61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C090F">
        <w:rPr>
          <w:rFonts w:ascii="Times New Roman" w:hAnsi="Times New Roman" w:cs="Times New Roman"/>
          <w:sz w:val="24"/>
          <w:szCs w:val="24"/>
        </w:rPr>
        <w:t xml:space="preserve">бъем инвестиций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составляет не менее </w:t>
      </w:r>
      <w:r w:rsidR="00CA4B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6476B7" w:rsidRDefault="006476B7" w:rsidP="000F5A61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направлен на создание нового производства посредством строительства </w:t>
      </w:r>
      <w:r w:rsidR="00F66E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расширение действующего производства посредством реконструкции, технического перевооружения или модернизации существующих производственных мощностей.</w:t>
      </w:r>
    </w:p>
    <w:p w:rsidR="00FE6904" w:rsidRDefault="00FE6904" w:rsidP="000F5A61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Субъектами инвестиционной деятельности, претендующим</w:t>
      </w:r>
      <w:r w:rsidR="00EB3338">
        <w:rPr>
          <w:rFonts w:ascii="Times New Roman" w:hAnsi="Times New Roman" w:cs="Times New Roman"/>
          <w:sz w:val="24"/>
          <w:szCs w:val="24"/>
        </w:rPr>
        <w:t>и</w:t>
      </w:r>
      <w:r w:rsidR="00C2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>
        <w:rPr>
          <w:rFonts w:ascii="Times New Roman" w:hAnsi="Times New Roman" w:cs="Times New Roman"/>
          <w:sz w:val="24"/>
          <w:szCs w:val="24"/>
        </w:rPr>
        <w:lastRenderedPageBreak/>
        <w:t>инвестиционных проектов, могут выступать юридические лица</w:t>
      </w:r>
      <w:r w:rsidR="002D0D2F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="006476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отвечающие следующим требованиям:</w:t>
      </w:r>
    </w:p>
    <w:p w:rsidR="006476B7" w:rsidRDefault="006476B7" w:rsidP="00DA5958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установленном порядке принятых решений в отношении субъекта инвестиционной деятельности о ликвидации или реорганизации, о проведении процедуры банкротства и (или) наложения ареста на имущество;</w:t>
      </w:r>
    </w:p>
    <w:p w:rsidR="006476B7" w:rsidRDefault="006476B7" w:rsidP="00DA5958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заработной плате работников;</w:t>
      </w:r>
    </w:p>
    <w:p w:rsidR="006476B7" w:rsidRDefault="006476B7" w:rsidP="00DA5958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судебном порядке наложенного ареста или обращенного взыскания на имущество субъекта инвестиционной деятельности;</w:t>
      </w:r>
    </w:p>
    <w:p w:rsidR="006476B7" w:rsidRDefault="004A1075" w:rsidP="00DA5958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налогам и сборам перед бюджетом любого уровня и (или) государственным внебюджетным фондом, в том числе задолженности по налогу на доходы физических лиц в результате несвоевременного и (или) неполного перечисления налога;</w:t>
      </w:r>
    </w:p>
    <w:p w:rsidR="004A1075" w:rsidRDefault="004A1075" w:rsidP="00DA5958">
      <w:pPr>
        <w:pStyle w:val="ConsPlusNormal"/>
        <w:ind w:left="567" w:right="-85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имеющие неисполненных обязательств по заключенным муниципальным контрактам и договорам </w:t>
      </w:r>
      <w:r w:rsidR="002D0D2F">
        <w:rPr>
          <w:rFonts w:ascii="Times New Roman" w:hAnsi="Times New Roman" w:cs="Times New Roman"/>
          <w:sz w:val="24"/>
          <w:szCs w:val="24"/>
        </w:rPr>
        <w:t>аренды муниципального имущества;</w:t>
      </w:r>
    </w:p>
    <w:p w:rsidR="00C61BCA" w:rsidRDefault="00C61BCA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2E2A" w:rsidRPr="00F73A38" w:rsidRDefault="00F25526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2E2A" w:rsidRPr="00F73A38">
        <w:rPr>
          <w:rFonts w:ascii="Times New Roman" w:hAnsi="Times New Roman" w:cs="Times New Roman"/>
          <w:sz w:val="24"/>
          <w:szCs w:val="24"/>
        </w:rPr>
        <w:t>Порядок рассмотрения инвестиционных проектов,</w:t>
      </w:r>
    </w:p>
    <w:p w:rsidR="008A2E2A" w:rsidRPr="00F73A38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>заявленных для включения в Перечень</w:t>
      </w:r>
      <w:r w:rsidR="004A1075">
        <w:rPr>
          <w:rFonts w:ascii="Times New Roman" w:hAnsi="Times New Roman" w:cs="Times New Roman"/>
          <w:sz w:val="24"/>
          <w:szCs w:val="24"/>
        </w:rPr>
        <w:t xml:space="preserve"> </w:t>
      </w:r>
      <w:r w:rsidRPr="00F73A38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</w:p>
    <w:p w:rsidR="008A2E2A" w:rsidRDefault="008A2E2A" w:rsidP="00DA5958">
      <w:pPr>
        <w:pStyle w:val="ConsPlusNormal"/>
        <w:ind w:left="567" w:right="-851"/>
        <w:jc w:val="center"/>
      </w:pPr>
    </w:p>
    <w:p w:rsidR="008A2E2A" w:rsidRPr="00F73A38" w:rsidRDefault="00560838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>.1. Вопрос о включении инвестиционного проекта в Перечень приоритетных инвестиционных проектов рассматривается на основании письменного заявления субъекта инвестиционной деятельности.</w:t>
      </w:r>
    </w:p>
    <w:bookmarkStart w:id="1" w:name="P86"/>
    <w:bookmarkEnd w:id="1"/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D8">
        <w:rPr>
          <w:rFonts w:ascii="Times New Roman" w:hAnsi="Times New Roman" w:cs="Times New Roman"/>
          <w:sz w:val="24"/>
          <w:szCs w:val="24"/>
        </w:rPr>
        <w:fldChar w:fldCharType="begin"/>
      </w:r>
      <w:r w:rsidRPr="00F66ED8">
        <w:rPr>
          <w:rFonts w:ascii="Times New Roman" w:hAnsi="Times New Roman" w:cs="Times New Roman"/>
          <w:sz w:val="24"/>
          <w:szCs w:val="24"/>
        </w:rPr>
        <w:instrText xml:space="preserve"> HYPERLINK \l "P216" </w:instrText>
      </w:r>
      <w:r w:rsidRPr="00F66ED8">
        <w:rPr>
          <w:rFonts w:ascii="Times New Roman" w:hAnsi="Times New Roman" w:cs="Times New Roman"/>
          <w:sz w:val="24"/>
          <w:szCs w:val="24"/>
        </w:rPr>
        <w:fldChar w:fldCharType="separate"/>
      </w:r>
      <w:r w:rsidRPr="00F66ED8">
        <w:rPr>
          <w:rFonts w:ascii="Times New Roman" w:hAnsi="Times New Roman" w:cs="Times New Roman"/>
          <w:sz w:val="24"/>
          <w:szCs w:val="24"/>
        </w:rPr>
        <w:t>Заявление</w:t>
      </w:r>
      <w:r w:rsidRPr="00F66ED8">
        <w:rPr>
          <w:rFonts w:ascii="Times New Roman" w:hAnsi="Times New Roman" w:cs="Times New Roman"/>
          <w:sz w:val="24"/>
          <w:szCs w:val="24"/>
        </w:rPr>
        <w:fldChar w:fldCharType="end"/>
      </w:r>
      <w:r w:rsidRPr="00F66ED8">
        <w:rPr>
          <w:rFonts w:ascii="Times New Roman" w:hAnsi="Times New Roman" w:cs="Times New Roman"/>
          <w:sz w:val="24"/>
          <w:szCs w:val="24"/>
        </w:rPr>
        <w:t xml:space="preserve"> </w:t>
      </w:r>
      <w:r w:rsidR="00616E55" w:rsidRPr="00F66ED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73A38" w:rsidRPr="00F66ED8">
        <w:rPr>
          <w:rFonts w:ascii="Times New Roman" w:hAnsi="Times New Roman" w:cs="Times New Roman"/>
          <w:sz w:val="24"/>
          <w:szCs w:val="24"/>
        </w:rPr>
        <w:t xml:space="preserve"> №</w:t>
      </w:r>
      <w:r w:rsidRPr="00F66ED8">
        <w:rPr>
          <w:rFonts w:ascii="Times New Roman" w:hAnsi="Times New Roman" w:cs="Times New Roman"/>
          <w:sz w:val="24"/>
          <w:szCs w:val="24"/>
        </w:rPr>
        <w:t xml:space="preserve"> 1 </w:t>
      </w:r>
      <w:r w:rsidR="00616E55" w:rsidRPr="00F66ED8">
        <w:rPr>
          <w:rFonts w:ascii="Times New Roman" w:hAnsi="Times New Roman" w:cs="Times New Roman"/>
          <w:sz w:val="24"/>
          <w:szCs w:val="24"/>
        </w:rPr>
        <w:t xml:space="preserve">и пакет документов согласно </w:t>
      </w:r>
      <w:r w:rsidR="00F73A38" w:rsidRPr="00F66ED8">
        <w:rPr>
          <w:rFonts w:ascii="Times New Roman" w:hAnsi="Times New Roman" w:cs="Times New Roman"/>
          <w:sz w:val="24"/>
          <w:szCs w:val="24"/>
        </w:rPr>
        <w:t>приложению №</w:t>
      </w:r>
      <w:r w:rsidR="002D0D2F">
        <w:rPr>
          <w:rFonts w:ascii="Times New Roman" w:hAnsi="Times New Roman" w:cs="Times New Roman"/>
          <w:sz w:val="24"/>
          <w:szCs w:val="24"/>
        </w:rPr>
        <w:t xml:space="preserve"> </w:t>
      </w:r>
      <w:r w:rsidR="00F73A38" w:rsidRPr="00F66ED8">
        <w:rPr>
          <w:rFonts w:ascii="Times New Roman" w:hAnsi="Times New Roman" w:cs="Times New Roman"/>
          <w:sz w:val="24"/>
          <w:szCs w:val="24"/>
        </w:rPr>
        <w:t xml:space="preserve">2 к настоящему Порядку </w:t>
      </w:r>
      <w:r w:rsidRPr="00E65324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2D0D2F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экономике</w:t>
      </w:r>
      <w:r w:rsidR="0057266E" w:rsidRPr="00E653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</w:t>
      </w:r>
      <w:r w:rsidR="002D0D2F">
        <w:rPr>
          <w:rFonts w:ascii="Times New Roman" w:hAnsi="Times New Roman" w:cs="Times New Roman"/>
          <w:sz w:val="24"/>
          <w:szCs w:val="24"/>
        </w:rPr>
        <w:t>Охинский» (далее – Комитет</w:t>
      </w:r>
      <w:r w:rsidR="0057266E" w:rsidRPr="00031604">
        <w:rPr>
          <w:rFonts w:ascii="Times New Roman" w:hAnsi="Times New Roman" w:cs="Times New Roman"/>
          <w:sz w:val="24"/>
          <w:szCs w:val="24"/>
        </w:rPr>
        <w:t>)</w:t>
      </w:r>
      <w:r w:rsidRPr="00F73A38">
        <w:rPr>
          <w:rFonts w:ascii="Times New Roman" w:hAnsi="Times New Roman" w:cs="Times New Roman"/>
          <w:sz w:val="24"/>
          <w:szCs w:val="24"/>
        </w:rPr>
        <w:t xml:space="preserve"> </w:t>
      </w:r>
      <w:r w:rsidR="00F73A38">
        <w:rPr>
          <w:rFonts w:ascii="Times New Roman" w:hAnsi="Times New Roman" w:cs="Times New Roman"/>
          <w:sz w:val="24"/>
          <w:szCs w:val="24"/>
        </w:rPr>
        <w:t xml:space="preserve">в бумажном и электронном виде </w:t>
      </w:r>
      <w:r w:rsidRPr="00F73A38">
        <w:rPr>
          <w:rFonts w:ascii="Times New Roman" w:hAnsi="Times New Roman" w:cs="Times New Roman"/>
          <w:sz w:val="24"/>
          <w:szCs w:val="24"/>
        </w:rPr>
        <w:t>и по итогам рассмотрения субъекту инвестиционной деятельности не возвращаются.</w:t>
      </w:r>
    </w:p>
    <w:p w:rsidR="008A2E2A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В случае если субъектом инвестиционной деятельности направляется для участия в отборе несколько инвестиционных проектов, документы, </w:t>
      </w:r>
      <w:r w:rsidRPr="004F6162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6" w:history="1">
        <w:r w:rsidRPr="004F6162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4F616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73A38">
        <w:rPr>
          <w:rFonts w:ascii="Times New Roman" w:hAnsi="Times New Roman" w:cs="Times New Roman"/>
          <w:sz w:val="24"/>
          <w:szCs w:val="24"/>
        </w:rPr>
        <w:t>пункта, представляются по каждому инвестиционному проекту в отдельности.</w:t>
      </w:r>
    </w:p>
    <w:p w:rsidR="00265129" w:rsidRDefault="0026512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 направляются субъектом инвестиционной деятельности на адрес электронной почты </w:t>
      </w:r>
      <w:r w:rsidR="00EA001B">
        <w:rPr>
          <w:rFonts w:ascii="Times New Roman" w:hAnsi="Times New Roman" w:cs="Times New Roman"/>
          <w:sz w:val="24"/>
          <w:szCs w:val="24"/>
        </w:rPr>
        <w:t>Комитета</w:t>
      </w:r>
      <w:r w:rsidRPr="004F61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001B">
        <w:rPr>
          <w:rFonts w:ascii="Times New Roman" w:hAnsi="Times New Roman" w:cs="Times New Roman"/>
          <w:sz w:val="24"/>
          <w:szCs w:val="24"/>
          <w:lang w:val="en-US"/>
        </w:rPr>
        <w:t>komitet</w:t>
      </w:r>
      <w:proofErr w:type="spellEnd"/>
      <w:r w:rsidR="00EA001B" w:rsidRPr="00EA00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001B">
        <w:rPr>
          <w:rFonts w:ascii="Times New Roman" w:hAnsi="Times New Roman" w:cs="Times New Roman"/>
          <w:sz w:val="24"/>
          <w:szCs w:val="24"/>
          <w:lang w:val="en-US"/>
        </w:rPr>
        <w:t>okha</w:t>
      </w:r>
      <w:proofErr w:type="spellEnd"/>
      <w:r w:rsidR="00EA001B" w:rsidRPr="00EA001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A001B">
        <w:rPr>
          <w:rFonts w:ascii="Times New Roman" w:hAnsi="Times New Roman" w:cs="Times New Roman"/>
          <w:sz w:val="24"/>
          <w:szCs w:val="24"/>
          <w:lang w:val="en-US"/>
        </w:rPr>
        <w:t>sakhalin</w:t>
      </w:r>
      <w:proofErr w:type="spellEnd"/>
      <w:r w:rsidR="00EA001B" w:rsidRPr="00EA0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00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A001B">
        <w:rPr>
          <w:rFonts w:ascii="Times New Roman" w:hAnsi="Times New Roman" w:cs="Times New Roman"/>
          <w:sz w:val="24"/>
          <w:szCs w:val="24"/>
        </w:rPr>
        <w:t>)</w:t>
      </w:r>
      <w:r w:rsidRPr="004F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представляются на электронном носителе в день направления их бумажного варианта.</w:t>
      </w:r>
    </w:p>
    <w:p w:rsidR="00265129" w:rsidRPr="00265129" w:rsidRDefault="0026512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документам, направленным в электронном виде: </w:t>
      </w:r>
      <w:r w:rsidR="00A52496">
        <w:rPr>
          <w:rFonts w:ascii="Times New Roman" w:hAnsi="Times New Roman" w:cs="Times New Roman"/>
          <w:sz w:val="24"/>
          <w:szCs w:val="24"/>
        </w:rPr>
        <w:t xml:space="preserve">сканированный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4092F">
        <w:rPr>
          <w:rFonts w:ascii="Times New Roman" w:hAnsi="Times New Roman" w:cs="Times New Roman"/>
          <w:sz w:val="24"/>
          <w:szCs w:val="24"/>
        </w:rPr>
        <w:t>, разрешение</w:t>
      </w:r>
      <w:r w:rsidR="00E64705" w:rsidRPr="00E64705">
        <w:rPr>
          <w:rFonts w:ascii="Times New Roman" w:hAnsi="Times New Roman" w:cs="Times New Roman"/>
          <w:sz w:val="24"/>
          <w:szCs w:val="24"/>
        </w:rPr>
        <w:t xml:space="preserve"> </w:t>
      </w:r>
      <w:r w:rsidR="00A52496">
        <w:rPr>
          <w:rFonts w:ascii="Times New Roman" w:hAnsi="Times New Roman" w:cs="Times New Roman"/>
          <w:sz w:val="24"/>
          <w:szCs w:val="24"/>
        </w:rPr>
        <w:t xml:space="preserve">не менее 300 </w:t>
      </w:r>
      <w:r w:rsidR="00A5249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A52496">
        <w:rPr>
          <w:rFonts w:ascii="Times New Roman" w:hAnsi="Times New Roman" w:cs="Times New Roman"/>
          <w:sz w:val="24"/>
          <w:szCs w:val="24"/>
        </w:rPr>
        <w:t>, цвет черно-белый,</w:t>
      </w:r>
      <w:r>
        <w:rPr>
          <w:rFonts w:ascii="Times New Roman" w:hAnsi="Times New Roman" w:cs="Times New Roman"/>
          <w:sz w:val="24"/>
          <w:szCs w:val="24"/>
        </w:rPr>
        <w:t xml:space="preserve"> формат «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52496">
        <w:rPr>
          <w:rFonts w:ascii="Times New Roman" w:hAnsi="Times New Roman" w:cs="Times New Roman"/>
          <w:sz w:val="24"/>
          <w:szCs w:val="24"/>
        </w:rPr>
        <w:t>».</w:t>
      </w:r>
    </w:p>
    <w:p w:rsidR="008A2E2A" w:rsidRDefault="00F24101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.2. </w:t>
      </w:r>
      <w:r w:rsidR="002B47F0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8A2E2A" w:rsidRPr="00F73A38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документов в бумажном виде проводит предварительную их оценку на предмет соответствия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установленным разделом 2 настоящего Порядка, а также комплектности и содержания согласно приложениям </w:t>
      </w:r>
      <w:r w:rsidRPr="00F66ED8">
        <w:rPr>
          <w:rFonts w:ascii="Times New Roman" w:hAnsi="Times New Roman" w:cs="Times New Roman"/>
          <w:sz w:val="24"/>
          <w:szCs w:val="24"/>
        </w:rPr>
        <w:t>№ 1 и № 2 к настоящему Порядку</w:t>
      </w:r>
      <w:r w:rsidR="008A2E2A" w:rsidRPr="00F66ED8">
        <w:rPr>
          <w:rFonts w:ascii="Times New Roman" w:hAnsi="Times New Roman" w:cs="Times New Roman"/>
          <w:sz w:val="24"/>
          <w:szCs w:val="24"/>
        </w:rPr>
        <w:t>.</w:t>
      </w:r>
    </w:p>
    <w:p w:rsidR="00BD41BB" w:rsidRPr="00F73A38" w:rsidRDefault="00BD41BB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представленных документов требованиям настоящего Порядка рассмотрение инвестиционного Проекта приостанавливается.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>Основанием приостановления рассмотрения инвестиционного проекта является:</w:t>
      </w:r>
    </w:p>
    <w:p w:rsidR="008A2E2A" w:rsidRPr="00F73A38" w:rsidRDefault="00BD41BB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A2E2A" w:rsidRPr="00F73A38">
        <w:rPr>
          <w:rFonts w:ascii="Times New Roman" w:hAnsi="Times New Roman" w:cs="Times New Roman"/>
          <w:sz w:val="24"/>
          <w:szCs w:val="24"/>
        </w:rPr>
        <w:t>аличие в представленных документах недостоверной, неп</w:t>
      </w:r>
      <w:r>
        <w:rPr>
          <w:rFonts w:ascii="Times New Roman" w:hAnsi="Times New Roman" w:cs="Times New Roman"/>
          <w:sz w:val="24"/>
          <w:szCs w:val="24"/>
        </w:rPr>
        <w:t>олной или искаженной информации;</w:t>
      </w:r>
    </w:p>
    <w:p w:rsidR="008A2E2A" w:rsidRPr="00F73A38" w:rsidRDefault="00BD41BB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3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епредставление </w:t>
      </w:r>
      <w:r w:rsidR="00D20D71">
        <w:rPr>
          <w:rFonts w:ascii="Times New Roman" w:hAnsi="Times New Roman" w:cs="Times New Roman"/>
          <w:sz w:val="24"/>
          <w:szCs w:val="24"/>
        </w:rPr>
        <w:t>заявителем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полного перечня документов, </w:t>
      </w:r>
      <w:r w:rsidR="008A2E2A" w:rsidRPr="004F6162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86" w:history="1">
        <w:r w:rsidR="008A2E2A" w:rsidRPr="004F6162">
          <w:rPr>
            <w:rFonts w:ascii="Times New Roman" w:hAnsi="Times New Roman" w:cs="Times New Roman"/>
            <w:sz w:val="24"/>
            <w:szCs w:val="24"/>
          </w:rPr>
          <w:t xml:space="preserve">абзаце 2 пункта </w:t>
        </w:r>
        <w:r w:rsidR="00F24101">
          <w:rPr>
            <w:rFonts w:ascii="Times New Roman" w:hAnsi="Times New Roman" w:cs="Times New Roman"/>
            <w:sz w:val="24"/>
            <w:szCs w:val="24"/>
          </w:rPr>
          <w:t>3</w:t>
        </w:r>
        <w:r w:rsidR="008A2E2A" w:rsidRPr="004F6162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F6162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Порядка;</w:t>
      </w:r>
    </w:p>
    <w:p w:rsidR="008A2E2A" w:rsidRPr="00F73A38" w:rsidRDefault="00BD41BB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A2E2A" w:rsidRPr="00F73A38">
        <w:rPr>
          <w:rFonts w:ascii="Times New Roman" w:hAnsi="Times New Roman" w:cs="Times New Roman"/>
          <w:sz w:val="24"/>
          <w:szCs w:val="24"/>
        </w:rPr>
        <w:t>есоответствие представленных документов требованиям настоящего Порядка.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>Решение о приостановке рассмотрения инвестиционного проекта, включающее обоснование причин приостановки, доводится до заявителя в письменной форме не позднее 3 рабочих дней с момента принятия такого решения.</w:t>
      </w:r>
    </w:p>
    <w:p w:rsidR="00476566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Рассмотрение заявления и приложенных к нему документов возобновляется с момента </w:t>
      </w:r>
    </w:p>
    <w:p w:rsidR="00476566" w:rsidRDefault="0047656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566" w:rsidRDefault="0047656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F73A38" w:rsidRDefault="008A2E2A" w:rsidP="00476566">
      <w:pPr>
        <w:pStyle w:val="ConsPlusNormal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lastRenderedPageBreak/>
        <w:t>устранения замечаний, послуживших основанием для принятия решения о приостановке рассмотрения инвестиционного проекта, и осуществляется в течение 5 рабочих дней.</w:t>
      </w:r>
    </w:p>
    <w:p w:rsidR="008A2E2A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В случае если замечания не устранены в течение 60 календарных дней со дня </w:t>
      </w:r>
      <w:r w:rsidRPr="0038723F">
        <w:rPr>
          <w:rFonts w:ascii="Times New Roman" w:hAnsi="Times New Roman" w:cs="Times New Roman"/>
          <w:sz w:val="24"/>
          <w:szCs w:val="24"/>
        </w:rPr>
        <w:t xml:space="preserve">получения решения о приостановке рассмотрения инвестиционного проекта, заявка и документы, </w:t>
      </w:r>
      <w:r w:rsidRPr="006F69BC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6" w:history="1">
        <w:r w:rsidRPr="006F69BC">
          <w:rPr>
            <w:rFonts w:ascii="Times New Roman" w:hAnsi="Times New Roman" w:cs="Times New Roman"/>
            <w:sz w:val="24"/>
            <w:szCs w:val="24"/>
          </w:rPr>
          <w:t>а</w:t>
        </w:r>
        <w:r w:rsidRPr="00EC47BE">
          <w:rPr>
            <w:rFonts w:ascii="Times New Roman" w:hAnsi="Times New Roman" w:cs="Times New Roman"/>
            <w:sz w:val="24"/>
            <w:szCs w:val="24"/>
          </w:rPr>
          <w:t xml:space="preserve">бзаце 2 пункта </w:t>
        </w:r>
        <w:r w:rsidR="00F24101" w:rsidRPr="00EC47BE">
          <w:rPr>
            <w:rFonts w:ascii="Times New Roman" w:hAnsi="Times New Roman" w:cs="Times New Roman"/>
            <w:sz w:val="24"/>
            <w:szCs w:val="24"/>
          </w:rPr>
          <w:t>3</w:t>
        </w:r>
        <w:r w:rsidRPr="00EC47B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6F69BC">
        <w:rPr>
          <w:rFonts w:ascii="Times New Roman" w:hAnsi="Times New Roman" w:cs="Times New Roman"/>
          <w:sz w:val="24"/>
          <w:szCs w:val="24"/>
        </w:rPr>
        <w:t xml:space="preserve"> </w:t>
      </w:r>
      <w:r w:rsidRPr="0038723F">
        <w:rPr>
          <w:rFonts w:ascii="Times New Roman" w:hAnsi="Times New Roman" w:cs="Times New Roman"/>
          <w:sz w:val="24"/>
          <w:szCs w:val="24"/>
        </w:rPr>
        <w:t xml:space="preserve">настоящего Порядка, не подлежат рассмотрению и </w:t>
      </w:r>
      <w:r w:rsidR="000237E1">
        <w:rPr>
          <w:rFonts w:ascii="Times New Roman" w:hAnsi="Times New Roman" w:cs="Times New Roman"/>
          <w:sz w:val="24"/>
          <w:szCs w:val="24"/>
        </w:rPr>
        <w:t>представляются субъектом</w:t>
      </w:r>
      <w:r w:rsidRPr="0038723F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</w:t>
      </w:r>
      <w:r w:rsidR="000237E1">
        <w:rPr>
          <w:rFonts w:ascii="Times New Roman" w:hAnsi="Times New Roman" w:cs="Times New Roman"/>
          <w:sz w:val="24"/>
          <w:szCs w:val="24"/>
        </w:rPr>
        <w:t>повторно</w:t>
      </w:r>
      <w:r w:rsidRPr="0038723F">
        <w:rPr>
          <w:rFonts w:ascii="Times New Roman" w:hAnsi="Times New Roman" w:cs="Times New Roman"/>
          <w:sz w:val="24"/>
          <w:szCs w:val="24"/>
        </w:rPr>
        <w:t>.</w:t>
      </w:r>
    </w:p>
    <w:p w:rsidR="00F24101" w:rsidRPr="00F73A38" w:rsidRDefault="00F24101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инвестиционной деятельности имеет право</w:t>
      </w:r>
      <w:r w:rsidR="00A6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на любом этапе рассмотрения инвестиционного проекта отозвать заявление, о чем письменно уведомляет Комитет.</w:t>
      </w:r>
    </w:p>
    <w:p w:rsidR="00A67585" w:rsidRDefault="00467F68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.3. При соответствии документов установленным требованиям инвестиционный проект </w:t>
      </w:r>
      <w:r w:rsidR="00A67585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C82179">
        <w:rPr>
          <w:rFonts w:ascii="Times New Roman" w:hAnsi="Times New Roman" w:cs="Times New Roman"/>
          <w:sz w:val="24"/>
          <w:szCs w:val="24"/>
        </w:rPr>
        <w:t xml:space="preserve">на экспертизу </w:t>
      </w:r>
      <w:r w:rsidR="00A67585">
        <w:rPr>
          <w:rFonts w:ascii="Times New Roman" w:hAnsi="Times New Roman" w:cs="Times New Roman"/>
          <w:sz w:val="24"/>
          <w:szCs w:val="24"/>
        </w:rPr>
        <w:t>в структурные подразделения и от</w:t>
      </w:r>
      <w:r w:rsidR="00A31950">
        <w:rPr>
          <w:rFonts w:ascii="Times New Roman" w:hAnsi="Times New Roman" w:cs="Times New Roman"/>
          <w:sz w:val="24"/>
          <w:szCs w:val="24"/>
        </w:rPr>
        <w:t>раслевые (функциональные) отделы</w:t>
      </w:r>
      <w:r w:rsidR="00A675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«Охинский» (согласно отраслевой принадлежности проекта).</w:t>
      </w:r>
    </w:p>
    <w:p w:rsidR="006F1330" w:rsidRDefault="00A6758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.4. Для </w:t>
      </w:r>
      <w:r w:rsidR="00CE5152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Комитет в </w:t>
      </w:r>
      <w:r w:rsidR="00D20D71">
        <w:rPr>
          <w:rFonts w:ascii="Times New Roman" w:hAnsi="Times New Roman" w:cs="Times New Roman"/>
          <w:sz w:val="24"/>
          <w:szCs w:val="24"/>
        </w:rPr>
        <w:t xml:space="preserve">пределах срока, указанного в пункте 3.2. настоящего Порядка </w:t>
      </w:r>
      <w:r>
        <w:rPr>
          <w:rFonts w:ascii="Times New Roman" w:hAnsi="Times New Roman" w:cs="Times New Roman"/>
          <w:sz w:val="24"/>
          <w:szCs w:val="24"/>
        </w:rPr>
        <w:t>направляет в структурные подразделения и о</w:t>
      </w:r>
      <w:r w:rsidR="00CE5152">
        <w:rPr>
          <w:rFonts w:ascii="Times New Roman" w:hAnsi="Times New Roman" w:cs="Times New Roman"/>
          <w:sz w:val="24"/>
          <w:szCs w:val="24"/>
        </w:rPr>
        <w:t>траслевые (функциональные) отделы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</w:t>
      </w:r>
      <w:r w:rsidR="00B502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городской округ «Охинский» копии </w:t>
      </w:r>
      <w:r w:rsidR="00CE515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 представленны</w:t>
      </w:r>
      <w:r w:rsidR="00CE515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субъектом инвестиционной деятельности.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42" w:rsidRDefault="00402042" w:rsidP="00402042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проводится в соответствии с методикой оценки инвестиционных проектов, заявленных для включения в Перечень приоритетных инвестиционных проектов муниципального образования городской округ «Охинский».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206BB8">
        <w:rPr>
          <w:rFonts w:ascii="Times New Roman" w:hAnsi="Times New Roman" w:cs="Times New Roman"/>
          <w:sz w:val="24"/>
          <w:szCs w:val="24"/>
        </w:rPr>
        <w:t>экспертизы</w:t>
      </w:r>
      <w:r w:rsidR="00A67585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и о</w:t>
      </w:r>
      <w:r w:rsidR="00206BB8">
        <w:rPr>
          <w:rFonts w:ascii="Times New Roman" w:hAnsi="Times New Roman" w:cs="Times New Roman"/>
          <w:sz w:val="24"/>
          <w:szCs w:val="24"/>
        </w:rPr>
        <w:t>траслевых (функциональных) отдел</w:t>
      </w:r>
      <w:r w:rsidR="00A67585">
        <w:rPr>
          <w:rFonts w:ascii="Times New Roman" w:hAnsi="Times New Roman" w:cs="Times New Roman"/>
          <w:sz w:val="24"/>
          <w:szCs w:val="24"/>
        </w:rPr>
        <w:t>ах администрации муниципального образования городской округ «Охинский»</w:t>
      </w:r>
      <w:r w:rsidR="003777F5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A67585">
        <w:rPr>
          <w:rFonts w:ascii="Times New Roman" w:hAnsi="Times New Roman" w:cs="Times New Roman"/>
          <w:sz w:val="24"/>
          <w:szCs w:val="24"/>
        </w:rPr>
        <w:t>2</w:t>
      </w:r>
      <w:r w:rsidRPr="00552721">
        <w:rPr>
          <w:rFonts w:ascii="Times New Roman" w:hAnsi="Times New Roman" w:cs="Times New Roman"/>
          <w:sz w:val="24"/>
          <w:szCs w:val="24"/>
        </w:rPr>
        <w:t>0</w:t>
      </w:r>
      <w:r w:rsidRPr="00F73A38">
        <w:rPr>
          <w:rFonts w:ascii="Times New Roman" w:hAnsi="Times New Roman" w:cs="Times New Roman"/>
          <w:sz w:val="24"/>
          <w:szCs w:val="24"/>
        </w:rPr>
        <w:t xml:space="preserve"> </w:t>
      </w:r>
      <w:r w:rsidR="00402042">
        <w:rPr>
          <w:rFonts w:ascii="Times New Roman" w:hAnsi="Times New Roman" w:cs="Times New Roman"/>
          <w:sz w:val="24"/>
          <w:szCs w:val="24"/>
        </w:rPr>
        <w:t>календарных</w:t>
      </w:r>
      <w:r w:rsidRPr="00F73A38">
        <w:rPr>
          <w:rFonts w:ascii="Times New Roman" w:hAnsi="Times New Roman" w:cs="Times New Roman"/>
          <w:sz w:val="24"/>
          <w:szCs w:val="24"/>
        </w:rPr>
        <w:t xml:space="preserve"> дней с даты получения документов</w:t>
      </w:r>
      <w:r w:rsidR="00BC3CC7">
        <w:rPr>
          <w:rFonts w:ascii="Times New Roman" w:hAnsi="Times New Roman" w:cs="Times New Roman"/>
          <w:sz w:val="24"/>
          <w:szCs w:val="24"/>
        </w:rPr>
        <w:t xml:space="preserve"> от Комитета</w:t>
      </w:r>
      <w:r w:rsidRPr="00F73A38">
        <w:rPr>
          <w:rFonts w:ascii="Times New Roman" w:hAnsi="Times New Roman" w:cs="Times New Roman"/>
          <w:sz w:val="24"/>
          <w:szCs w:val="24"/>
        </w:rPr>
        <w:t>.</w:t>
      </w:r>
    </w:p>
    <w:p w:rsidR="008A2E2A" w:rsidRPr="00F73A38" w:rsidRDefault="00D145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.5. По результатам проведенной </w:t>
      </w:r>
      <w:r w:rsidR="00B77DA1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структурные подразделения и отраслевые (функциональ</w:t>
      </w:r>
      <w:r w:rsidR="00B77DA1">
        <w:rPr>
          <w:rFonts w:ascii="Times New Roman" w:hAnsi="Times New Roman" w:cs="Times New Roman"/>
          <w:sz w:val="24"/>
          <w:szCs w:val="24"/>
        </w:rPr>
        <w:t>ные) отдел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муниципального образования городской округ «Охинский» направляют </w:t>
      </w:r>
      <w:r w:rsidR="00B77DA1">
        <w:rPr>
          <w:rFonts w:ascii="Times New Roman" w:hAnsi="Times New Roman" w:cs="Times New Roman"/>
          <w:sz w:val="24"/>
          <w:szCs w:val="24"/>
        </w:rPr>
        <w:t xml:space="preserve">экспертные заключения </w:t>
      </w:r>
      <w:r>
        <w:rPr>
          <w:rFonts w:ascii="Times New Roman" w:hAnsi="Times New Roman" w:cs="Times New Roman"/>
          <w:sz w:val="24"/>
          <w:szCs w:val="24"/>
        </w:rPr>
        <w:t>в Комитет для подготовки сводного заключения.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Срок подготовки </w:t>
      </w:r>
      <w:r w:rsidR="00A62E74">
        <w:rPr>
          <w:rFonts w:ascii="Times New Roman" w:hAnsi="Times New Roman" w:cs="Times New Roman"/>
          <w:sz w:val="24"/>
          <w:szCs w:val="24"/>
        </w:rPr>
        <w:t>Комитетом</w:t>
      </w:r>
      <w:r w:rsidRPr="00F73A38">
        <w:rPr>
          <w:rFonts w:ascii="Times New Roman" w:hAnsi="Times New Roman" w:cs="Times New Roman"/>
          <w:sz w:val="24"/>
          <w:szCs w:val="24"/>
        </w:rPr>
        <w:t xml:space="preserve"> сводного заключения не может превышать </w:t>
      </w:r>
      <w:r w:rsidR="00B77DA1">
        <w:rPr>
          <w:rFonts w:ascii="Times New Roman" w:hAnsi="Times New Roman" w:cs="Times New Roman"/>
          <w:sz w:val="24"/>
          <w:szCs w:val="24"/>
        </w:rPr>
        <w:t>10</w:t>
      </w:r>
      <w:r w:rsidRPr="00F73A38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</w:t>
      </w:r>
      <w:r w:rsidR="00B77DA1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73A38">
        <w:rPr>
          <w:rFonts w:ascii="Times New Roman" w:hAnsi="Times New Roman" w:cs="Times New Roman"/>
          <w:sz w:val="24"/>
          <w:szCs w:val="24"/>
        </w:rPr>
        <w:t>эк</w:t>
      </w:r>
      <w:r w:rsidR="00B77DA1">
        <w:rPr>
          <w:rFonts w:ascii="Times New Roman" w:hAnsi="Times New Roman" w:cs="Times New Roman"/>
          <w:sz w:val="24"/>
          <w:szCs w:val="24"/>
        </w:rPr>
        <w:t>спертных</w:t>
      </w:r>
      <w:r w:rsidRPr="00F73A3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77DA1">
        <w:rPr>
          <w:rFonts w:ascii="Times New Roman" w:hAnsi="Times New Roman" w:cs="Times New Roman"/>
          <w:sz w:val="24"/>
          <w:szCs w:val="24"/>
        </w:rPr>
        <w:t>й</w:t>
      </w:r>
      <w:r w:rsidR="002836AA">
        <w:rPr>
          <w:rFonts w:ascii="Times New Roman" w:hAnsi="Times New Roman" w:cs="Times New Roman"/>
          <w:sz w:val="24"/>
          <w:szCs w:val="24"/>
        </w:rPr>
        <w:t xml:space="preserve"> от структурных подразделений и отр</w:t>
      </w:r>
      <w:r w:rsidR="00B77DA1">
        <w:rPr>
          <w:rFonts w:ascii="Times New Roman" w:hAnsi="Times New Roman" w:cs="Times New Roman"/>
          <w:sz w:val="24"/>
          <w:szCs w:val="24"/>
        </w:rPr>
        <w:t>аслевых (функциональных) отделов администрации</w:t>
      </w:r>
      <w:r w:rsidR="002836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  <w:r w:rsidR="00A62E74">
        <w:rPr>
          <w:rFonts w:ascii="Times New Roman" w:hAnsi="Times New Roman" w:cs="Times New Roman"/>
          <w:sz w:val="24"/>
          <w:szCs w:val="24"/>
        </w:rPr>
        <w:t>.</w:t>
      </w:r>
    </w:p>
    <w:p w:rsidR="008A2E2A" w:rsidRDefault="002836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>
        <w:rPr>
          <w:rFonts w:ascii="Times New Roman" w:hAnsi="Times New Roman" w:cs="Times New Roman"/>
          <w:sz w:val="24"/>
          <w:szCs w:val="24"/>
        </w:rPr>
        <w:t xml:space="preserve">3.6. Сводное заключение и </w:t>
      </w:r>
      <w:r w:rsidR="00B77DA1">
        <w:rPr>
          <w:rFonts w:ascii="Times New Roman" w:hAnsi="Times New Roman" w:cs="Times New Roman"/>
          <w:sz w:val="24"/>
          <w:szCs w:val="24"/>
        </w:rPr>
        <w:t xml:space="preserve">экспертные </w:t>
      </w:r>
      <w:r w:rsidR="008A2E2A" w:rsidRPr="00F73A38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B77DA1">
        <w:rPr>
          <w:rFonts w:ascii="Times New Roman" w:hAnsi="Times New Roman" w:cs="Times New Roman"/>
          <w:sz w:val="24"/>
          <w:szCs w:val="24"/>
        </w:rPr>
        <w:t>и отраслевых (функциональных) отдело</w:t>
      </w:r>
      <w:r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городской округ «Охинский»,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заявление субъекта инвестиционной деятельности </w:t>
      </w:r>
      <w:r w:rsidR="00FB14C6">
        <w:rPr>
          <w:rFonts w:ascii="Times New Roman" w:hAnsi="Times New Roman" w:cs="Times New Roman"/>
          <w:sz w:val="24"/>
          <w:szCs w:val="24"/>
        </w:rPr>
        <w:t>и бизнес-</w:t>
      </w:r>
      <w:r w:rsidR="00FB14C6" w:rsidRPr="00FB14C6">
        <w:rPr>
          <w:rFonts w:ascii="Times New Roman" w:hAnsi="Times New Roman" w:cs="Times New Roman"/>
          <w:sz w:val="24"/>
          <w:szCs w:val="24"/>
        </w:rPr>
        <w:t>план</w:t>
      </w:r>
      <w:r w:rsidRPr="00FB14C6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FB14C6">
        <w:rPr>
          <w:rFonts w:ascii="Times New Roman" w:hAnsi="Times New Roman" w:cs="Times New Roman"/>
          <w:sz w:val="24"/>
          <w:szCs w:val="24"/>
        </w:rPr>
        <w:t>направляются в Комиссию по</w:t>
      </w:r>
      <w:r w:rsidR="008A2E2A" w:rsidRPr="00EC47BE">
        <w:rPr>
          <w:rFonts w:ascii="Times New Roman" w:hAnsi="Times New Roman" w:cs="Times New Roman"/>
          <w:sz w:val="24"/>
          <w:szCs w:val="24"/>
        </w:rPr>
        <w:t xml:space="preserve"> рассмотрению вопросов предоставления муниципальной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поддержки инвестиционной деятельности на территории </w:t>
      </w:r>
      <w:r w:rsidR="003777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F73A38">
        <w:rPr>
          <w:rFonts w:ascii="Times New Roman" w:hAnsi="Times New Roman" w:cs="Times New Roman"/>
          <w:sz w:val="24"/>
          <w:szCs w:val="24"/>
        </w:rPr>
        <w:t>городско</w:t>
      </w:r>
      <w:r w:rsidR="003777F5">
        <w:rPr>
          <w:rFonts w:ascii="Times New Roman" w:hAnsi="Times New Roman" w:cs="Times New Roman"/>
          <w:sz w:val="24"/>
          <w:szCs w:val="24"/>
        </w:rPr>
        <w:t>й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77F5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="00B77DA1">
        <w:rPr>
          <w:rFonts w:ascii="Times New Roman" w:hAnsi="Times New Roman" w:cs="Times New Roman"/>
          <w:sz w:val="24"/>
          <w:szCs w:val="24"/>
        </w:rPr>
        <w:t>, не позднее 3 рабочих дней с момента подготовки Комитетом сводного заключения</w:t>
      </w:r>
      <w:r w:rsidR="008A2E2A" w:rsidRPr="00F73A38">
        <w:rPr>
          <w:rFonts w:ascii="Times New Roman" w:hAnsi="Times New Roman" w:cs="Times New Roman"/>
          <w:sz w:val="24"/>
          <w:szCs w:val="24"/>
        </w:rPr>
        <w:t>.</w:t>
      </w:r>
    </w:p>
    <w:p w:rsidR="004701C3" w:rsidRPr="00F73A38" w:rsidRDefault="004701C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и персональны</w:t>
      </w:r>
      <w:r w:rsidR="00A44C1A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сос</w:t>
      </w:r>
      <w:r w:rsidR="00A44C1A">
        <w:rPr>
          <w:rFonts w:ascii="Times New Roman" w:hAnsi="Times New Roman" w:cs="Times New Roman"/>
          <w:sz w:val="24"/>
          <w:szCs w:val="24"/>
        </w:rPr>
        <w:t>тав Комиссии утверждается поста</w:t>
      </w:r>
      <w:r>
        <w:rPr>
          <w:rFonts w:ascii="Times New Roman" w:hAnsi="Times New Roman" w:cs="Times New Roman"/>
          <w:sz w:val="24"/>
          <w:szCs w:val="24"/>
        </w:rPr>
        <w:t>новлением Администрации.</w:t>
      </w:r>
    </w:p>
    <w:p w:rsidR="008A2E2A" w:rsidRPr="00F73A38" w:rsidRDefault="00CA04A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C06CD">
        <w:rPr>
          <w:rFonts w:ascii="Times New Roman" w:hAnsi="Times New Roman" w:cs="Times New Roman"/>
          <w:sz w:val="24"/>
          <w:szCs w:val="24"/>
        </w:rPr>
        <w:t xml:space="preserve">.7. Заседание Комиссии проводится не позднее 10 рабочих дней со дня </w:t>
      </w:r>
      <w:r w:rsidR="00946C59">
        <w:rPr>
          <w:rFonts w:ascii="Times New Roman" w:hAnsi="Times New Roman" w:cs="Times New Roman"/>
          <w:sz w:val="24"/>
          <w:szCs w:val="24"/>
        </w:rPr>
        <w:t>получения документов, указанных в пункте 3.6 настоящего Порядка.</w:t>
      </w:r>
    </w:p>
    <w:p w:rsidR="008A2E2A" w:rsidRPr="00F73A38" w:rsidRDefault="00CA04A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.8. </w:t>
      </w:r>
      <w:r w:rsidR="00946C59">
        <w:rPr>
          <w:rFonts w:ascii="Times New Roman" w:hAnsi="Times New Roman" w:cs="Times New Roman"/>
          <w:sz w:val="24"/>
          <w:szCs w:val="24"/>
        </w:rPr>
        <w:t>При принятии решения Комиссия рассматривает документы по инвестиционному проекту и экспертные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 предмет:</w:t>
      </w:r>
    </w:p>
    <w:p w:rsidR="008A2E2A" w:rsidRPr="00F73A38" w:rsidRDefault="004701C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оответствия инвестиционного проекта установленным критериям отбора для включения в Перечень приоритетных инвестиционных </w:t>
      </w:r>
      <w:r>
        <w:rPr>
          <w:rFonts w:ascii="Times New Roman" w:hAnsi="Times New Roman" w:cs="Times New Roman"/>
          <w:sz w:val="24"/>
          <w:szCs w:val="24"/>
        </w:rPr>
        <w:t>проектов;</w:t>
      </w:r>
    </w:p>
    <w:p w:rsidR="008A2E2A" w:rsidRPr="00F73A38" w:rsidRDefault="004701C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олноты и корректности произведенных инициатором расчетов </w:t>
      </w:r>
      <w:r w:rsidR="00946C59">
        <w:rPr>
          <w:rFonts w:ascii="Times New Roman" w:hAnsi="Times New Roman" w:cs="Times New Roman"/>
          <w:sz w:val="24"/>
          <w:szCs w:val="24"/>
        </w:rPr>
        <w:t xml:space="preserve">социальной, бюджетной и экономической эффективности инвестиционного проекта, а также полноты и корректности </w:t>
      </w:r>
      <w:r>
        <w:rPr>
          <w:rFonts w:ascii="Times New Roman" w:hAnsi="Times New Roman" w:cs="Times New Roman"/>
          <w:sz w:val="24"/>
          <w:szCs w:val="24"/>
        </w:rPr>
        <w:t>представленных данных в проекте;</w:t>
      </w:r>
    </w:p>
    <w:p w:rsidR="008A2E2A" w:rsidRPr="00F73A38" w:rsidRDefault="004701C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1B">
        <w:rPr>
          <w:rFonts w:ascii="Times New Roman" w:hAnsi="Times New Roman" w:cs="Times New Roman"/>
          <w:sz w:val="24"/>
          <w:szCs w:val="24"/>
        </w:rPr>
        <w:t>-</w:t>
      </w:r>
      <w:r w:rsidR="008A2E2A" w:rsidRPr="00D8081B">
        <w:rPr>
          <w:rFonts w:ascii="Times New Roman" w:hAnsi="Times New Roman" w:cs="Times New Roman"/>
          <w:sz w:val="24"/>
          <w:szCs w:val="24"/>
        </w:rPr>
        <w:t xml:space="preserve"> оценки возможности оказания и определения </w:t>
      </w:r>
      <w:r w:rsidR="004B31B9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8A2E2A" w:rsidRPr="00D8081B">
        <w:rPr>
          <w:rFonts w:ascii="Times New Roman" w:hAnsi="Times New Roman" w:cs="Times New Roman"/>
          <w:sz w:val="24"/>
          <w:szCs w:val="24"/>
        </w:rPr>
        <w:t>мер муниципальной поддержки.</w:t>
      </w:r>
    </w:p>
    <w:p w:rsidR="008A2E2A" w:rsidRDefault="004B31B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.9. Инвестиционный проект допускается к отбору и подлежит включению в Перечень </w:t>
      </w:r>
      <w:r w:rsidR="008A2E2A" w:rsidRPr="00F73A38">
        <w:rPr>
          <w:rFonts w:ascii="Times New Roman" w:hAnsi="Times New Roman" w:cs="Times New Roman"/>
          <w:sz w:val="24"/>
          <w:szCs w:val="24"/>
        </w:rPr>
        <w:lastRenderedPageBreak/>
        <w:t>приоритетных и</w:t>
      </w:r>
      <w:r w:rsidR="00BC3CC7">
        <w:rPr>
          <w:rFonts w:ascii="Times New Roman" w:hAnsi="Times New Roman" w:cs="Times New Roman"/>
          <w:sz w:val="24"/>
          <w:szCs w:val="24"/>
        </w:rPr>
        <w:t>нвестиционных проектов в случае соблюдения следующих условий</w:t>
      </w:r>
      <w:r w:rsidR="008A2E2A" w:rsidRPr="00F73A38">
        <w:rPr>
          <w:rFonts w:ascii="Times New Roman" w:hAnsi="Times New Roman" w:cs="Times New Roman"/>
          <w:sz w:val="24"/>
          <w:szCs w:val="24"/>
        </w:rPr>
        <w:t>:</w:t>
      </w:r>
    </w:p>
    <w:p w:rsidR="00FB14C6" w:rsidRPr="00F73A38" w:rsidRDefault="00FB14C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представленных документов требованиям согласно приложениям № 1 и № 2 к настоящему Порядку;</w:t>
      </w:r>
    </w:p>
    <w:p w:rsidR="008A2E2A" w:rsidRDefault="004701C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BC">
        <w:rPr>
          <w:rFonts w:ascii="Times New Roman" w:hAnsi="Times New Roman" w:cs="Times New Roman"/>
          <w:sz w:val="24"/>
          <w:szCs w:val="24"/>
        </w:rPr>
        <w:t>- п</w:t>
      </w:r>
      <w:r w:rsidR="008A2E2A" w:rsidRPr="006F69BC">
        <w:rPr>
          <w:rFonts w:ascii="Times New Roman" w:hAnsi="Times New Roman" w:cs="Times New Roman"/>
          <w:sz w:val="24"/>
          <w:szCs w:val="24"/>
        </w:rPr>
        <w:t>олноты и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корректности произведенных расчетов</w:t>
      </w:r>
      <w:r w:rsidR="002F736A">
        <w:rPr>
          <w:rFonts w:ascii="Times New Roman" w:hAnsi="Times New Roman" w:cs="Times New Roman"/>
          <w:sz w:val="24"/>
          <w:szCs w:val="24"/>
        </w:rPr>
        <w:t xml:space="preserve"> социальной, бюджетной и экономической эффективности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</w:t>
      </w:r>
      <w:r w:rsidR="004B31B9">
        <w:rPr>
          <w:rFonts w:ascii="Times New Roman" w:hAnsi="Times New Roman" w:cs="Times New Roman"/>
          <w:sz w:val="24"/>
          <w:szCs w:val="24"/>
        </w:rPr>
        <w:t>инвестиционного проекта</w:t>
      </w:r>
      <w:r w:rsidR="002F736A">
        <w:rPr>
          <w:rFonts w:ascii="Times New Roman" w:hAnsi="Times New Roman" w:cs="Times New Roman"/>
          <w:sz w:val="24"/>
          <w:szCs w:val="24"/>
        </w:rPr>
        <w:t>, а также полноты и корректности</w:t>
      </w:r>
      <w:r w:rsidR="004B31B9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F73A38">
        <w:rPr>
          <w:rFonts w:ascii="Times New Roman" w:hAnsi="Times New Roman" w:cs="Times New Roman"/>
          <w:sz w:val="24"/>
          <w:szCs w:val="24"/>
        </w:rPr>
        <w:t>представленных данных в проекте.</w:t>
      </w:r>
    </w:p>
    <w:p w:rsidR="008A2E2A" w:rsidRPr="00F73A38" w:rsidRDefault="004B31B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58">
        <w:rPr>
          <w:rFonts w:ascii="Times New Roman" w:hAnsi="Times New Roman" w:cs="Times New Roman"/>
          <w:sz w:val="24"/>
          <w:szCs w:val="24"/>
        </w:rPr>
        <w:t>3</w:t>
      </w:r>
      <w:r w:rsidR="008A2E2A" w:rsidRPr="00DA5958">
        <w:rPr>
          <w:rFonts w:ascii="Times New Roman" w:hAnsi="Times New Roman" w:cs="Times New Roman"/>
          <w:sz w:val="24"/>
          <w:szCs w:val="24"/>
        </w:rPr>
        <w:t>.</w:t>
      </w:r>
      <w:r w:rsidR="0098455F" w:rsidRPr="00DA5958">
        <w:rPr>
          <w:rFonts w:ascii="Times New Roman" w:hAnsi="Times New Roman" w:cs="Times New Roman"/>
          <w:sz w:val="24"/>
          <w:szCs w:val="24"/>
        </w:rPr>
        <w:t>10</w:t>
      </w:r>
      <w:r w:rsidR="008A2E2A" w:rsidRPr="00DA5958">
        <w:rPr>
          <w:rFonts w:ascii="Times New Roman" w:hAnsi="Times New Roman" w:cs="Times New Roman"/>
          <w:sz w:val="24"/>
          <w:szCs w:val="24"/>
        </w:rPr>
        <w:t>.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По итогам рассмотрения документов, указанных </w:t>
      </w:r>
      <w:r w:rsidR="008A2E2A" w:rsidRPr="0038305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" w:history="1">
        <w:r w:rsidR="003B6E14" w:rsidRPr="00383052">
          <w:rPr>
            <w:rFonts w:ascii="Times New Roman" w:hAnsi="Times New Roman" w:cs="Times New Roman"/>
            <w:sz w:val="24"/>
            <w:szCs w:val="24"/>
          </w:rPr>
          <w:t>пу</w:t>
        </w:r>
        <w:r w:rsidR="003B6E14" w:rsidRPr="00EC47BE">
          <w:rPr>
            <w:rFonts w:ascii="Times New Roman" w:hAnsi="Times New Roman" w:cs="Times New Roman"/>
            <w:sz w:val="24"/>
            <w:szCs w:val="24"/>
          </w:rPr>
          <w:t xml:space="preserve">нкте </w:t>
        </w:r>
        <w:r w:rsidRPr="00EC47BE">
          <w:rPr>
            <w:rFonts w:ascii="Times New Roman" w:hAnsi="Times New Roman" w:cs="Times New Roman"/>
            <w:sz w:val="24"/>
            <w:szCs w:val="24"/>
          </w:rPr>
          <w:t>3</w:t>
        </w:r>
        <w:r w:rsidR="008A2E2A" w:rsidRPr="00EC47BE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решение:</w:t>
      </w:r>
    </w:p>
    <w:p w:rsidR="008A2E2A" w:rsidRDefault="008B3FFF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соответствии или несоответствии инвестиционного проекта критериям отбора инвестиционных проектов </w:t>
      </w:r>
      <w:r w:rsidR="00936D2C">
        <w:rPr>
          <w:rFonts w:ascii="Times New Roman" w:hAnsi="Times New Roman" w:cs="Times New Roman"/>
          <w:sz w:val="24"/>
          <w:szCs w:val="24"/>
        </w:rPr>
        <w:t xml:space="preserve">и требованиям, предъявляемым к инвестиционным проектам и субъектам инвестиционной деятельности, </w:t>
      </w:r>
      <w:r w:rsidR="008A2E2A" w:rsidRPr="00F73A38">
        <w:rPr>
          <w:rFonts w:ascii="Times New Roman" w:hAnsi="Times New Roman" w:cs="Times New Roman"/>
          <w:sz w:val="24"/>
          <w:szCs w:val="24"/>
        </w:rPr>
        <w:t>для включения в Перечень приор</w:t>
      </w:r>
      <w:r>
        <w:rPr>
          <w:rFonts w:ascii="Times New Roman" w:hAnsi="Times New Roman" w:cs="Times New Roman"/>
          <w:sz w:val="24"/>
          <w:szCs w:val="24"/>
        </w:rPr>
        <w:t>итетных инвестиционных проектов;</w:t>
      </w:r>
    </w:p>
    <w:p w:rsidR="00C163E9" w:rsidRPr="00F73A38" w:rsidRDefault="00C163E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итоговой оценке, присваиваемой субъекту инвестиционной деятельности в соответствии с Приложением №5 к Порядку;</w:t>
      </w:r>
    </w:p>
    <w:p w:rsidR="008A2E2A" w:rsidRDefault="008B3FFF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163E9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F4441B">
        <w:rPr>
          <w:rFonts w:ascii="Times New Roman" w:hAnsi="Times New Roman" w:cs="Times New Roman"/>
          <w:sz w:val="24"/>
          <w:szCs w:val="24"/>
        </w:rPr>
        <w:t xml:space="preserve"> объемах и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сост</w:t>
      </w:r>
      <w:r w:rsidR="007E4695">
        <w:rPr>
          <w:rFonts w:ascii="Times New Roman" w:hAnsi="Times New Roman" w:cs="Times New Roman"/>
          <w:sz w:val="24"/>
          <w:szCs w:val="24"/>
        </w:rPr>
        <w:t>аве мер муниципально</w:t>
      </w:r>
      <w:r w:rsidR="00936D2C">
        <w:rPr>
          <w:rFonts w:ascii="Times New Roman" w:hAnsi="Times New Roman" w:cs="Times New Roman"/>
          <w:sz w:val="24"/>
          <w:szCs w:val="24"/>
        </w:rPr>
        <w:t>й поддержки</w:t>
      </w:r>
      <w:r w:rsidR="00F4441B">
        <w:rPr>
          <w:rFonts w:ascii="Times New Roman" w:hAnsi="Times New Roman" w:cs="Times New Roman"/>
          <w:sz w:val="24"/>
          <w:szCs w:val="24"/>
        </w:rPr>
        <w:t>, планируемых к предоставлению в соответствии с нормативными правовыми актами муниципального образования городской округ «Охинский»</w:t>
      </w:r>
      <w:r w:rsidR="00936D2C">
        <w:rPr>
          <w:rFonts w:ascii="Times New Roman" w:hAnsi="Times New Roman" w:cs="Times New Roman"/>
          <w:sz w:val="24"/>
          <w:szCs w:val="24"/>
        </w:rPr>
        <w:t>;</w:t>
      </w:r>
    </w:p>
    <w:p w:rsidR="00C163E9" w:rsidRDefault="00C163E9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уполномоченном структурном подразделении администрации муниципального образования городской округ «Охинский», ответственном за реализацию инвестиционного проекта (далее – Уполномоченный орган)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>Инвестиционный проект, который в полном объеме соответствует всем установленным критериям отбора инвестиционных проектов для включения в Перечень приоритетных инвестиционных проектов, признается прошедшим отбор и подлежит включению в Перечень приоритетных инвестиционных проектов.</w:t>
      </w:r>
    </w:p>
    <w:p w:rsidR="008A2E2A" w:rsidRPr="00F73A38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38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протоколом, подписывается председателем и членами Комиссии, присутствующими на заседании. </w:t>
      </w:r>
    </w:p>
    <w:p w:rsidR="008A2E2A" w:rsidRPr="00F73A38" w:rsidRDefault="00A62E74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E74">
        <w:rPr>
          <w:rFonts w:ascii="Times New Roman" w:hAnsi="Times New Roman" w:cs="Times New Roman"/>
          <w:sz w:val="24"/>
          <w:szCs w:val="24"/>
        </w:rPr>
        <w:t>Комитет</w:t>
      </w:r>
      <w:r w:rsidR="008A2E2A" w:rsidRPr="00A62E74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уведомляет заявителя о результатах отбора и принятом Комиссией решении в течение </w:t>
      </w:r>
      <w:r w:rsidR="00DC52C9"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рабочих дней с момента оформления соответствующего протокола Комиссии.</w:t>
      </w:r>
    </w:p>
    <w:p w:rsidR="008A2E2A" w:rsidRDefault="006D126E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981A97">
        <w:rPr>
          <w:rFonts w:ascii="Times New Roman" w:hAnsi="Times New Roman" w:cs="Times New Roman"/>
          <w:sz w:val="24"/>
          <w:szCs w:val="24"/>
        </w:rPr>
        <w:t>.1</w:t>
      </w:r>
      <w:r w:rsidR="005536C7">
        <w:rPr>
          <w:rFonts w:ascii="Times New Roman" w:hAnsi="Times New Roman" w:cs="Times New Roman"/>
          <w:sz w:val="24"/>
          <w:szCs w:val="24"/>
        </w:rPr>
        <w:t>1</w:t>
      </w:r>
      <w:r w:rsidR="008A2E2A" w:rsidRPr="00981A97">
        <w:rPr>
          <w:rFonts w:ascii="Times New Roman" w:hAnsi="Times New Roman" w:cs="Times New Roman"/>
          <w:sz w:val="24"/>
          <w:szCs w:val="24"/>
        </w:rPr>
        <w:t>. В случае принятия Комиссией решения о соответствии инвестиционного проекта установленным критериям отбора инвестиционных проектов для включения в Перечень приоритетных инвестиционных проектов</w:t>
      </w:r>
      <w:r w:rsidR="007E4695" w:rsidRPr="00981A97">
        <w:rPr>
          <w:rFonts w:ascii="Times New Roman" w:hAnsi="Times New Roman" w:cs="Times New Roman"/>
          <w:sz w:val="24"/>
          <w:szCs w:val="24"/>
        </w:rPr>
        <w:t xml:space="preserve">, </w:t>
      </w:r>
      <w:r w:rsidR="00A62E74">
        <w:rPr>
          <w:rFonts w:ascii="Times New Roman" w:hAnsi="Times New Roman" w:cs="Times New Roman"/>
          <w:sz w:val="24"/>
          <w:szCs w:val="24"/>
        </w:rPr>
        <w:t>Комитет</w:t>
      </w:r>
      <w:r w:rsidR="007E4695" w:rsidRPr="00981A97">
        <w:rPr>
          <w:rFonts w:ascii="Times New Roman" w:hAnsi="Times New Roman" w:cs="Times New Roman"/>
          <w:sz w:val="24"/>
          <w:szCs w:val="24"/>
        </w:rPr>
        <w:t xml:space="preserve"> </w:t>
      </w:r>
      <w:r w:rsidR="00F50C5F" w:rsidRPr="00981A97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F50C5F" w:rsidRPr="00E138B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городской округ «Охинский» </w:t>
      </w:r>
      <w:r w:rsidR="008A2E2A" w:rsidRPr="00E138B5">
        <w:rPr>
          <w:rFonts w:ascii="Times New Roman" w:hAnsi="Times New Roman" w:cs="Times New Roman"/>
          <w:sz w:val="24"/>
          <w:szCs w:val="24"/>
        </w:rPr>
        <w:t>о включении</w:t>
      </w:r>
      <w:r w:rsidR="008A2E2A" w:rsidRPr="00CD4240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981A97">
        <w:rPr>
          <w:rFonts w:ascii="Times New Roman" w:hAnsi="Times New Roman" w:cs="Times New Roman"/>
          <w:sz w:val="24"/>
          <w:szCs w:val="24"/>
        </w:rPr>
        <w:t>инвестиционного проекта в Перечень приоритетных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и вносит не позднее </w:t>
      </w:r>
      <w:r w:rsidR="00553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на согласование в администрацию муниципального образования городской округ «Охинский»</w:t>
      </w:r>
      <w:r w:rsidR="008A2E2A" w:rsidRPr="00981A97">
        <w:rPr>
          <w:rFonts w:ascii="Times New Roman" w:hAnsi="Times New Roman" w:cs="Times New Roman"/>
          <w:sz w:val="24"/>
          <w:szCs w:val="24"/>
        </w:rPr>
        <w:t>.</w:t>
      </w:r>
    </w:p>
    <w:p w:rsidR="005536C7" w:rsidRPr="00F73A38" w:rsidRDefault="00BC3CC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принятия решения</w:t>
      </w:r>
      <w:r w:rsidR="005536C7">
        <w:rPr>
          <w:rFonts w:ascii="Times New Roman" w:hAnsi="Times New Roman" w:cs="Times New Roman"/>
          <w:sz w:val="24"/>
          <w:szCs w:val="24"/>
        </w:rPr>
        <w:t xml:space="preserve"> о включении инвестиционного проекта в Перечень приоритетных инвестиционных проектов не может превышать 10 календарных дней с момента оформления протокола Комиссией.</w:t>
      </w:r>
    </w:p>
    <w:p w:rsidR="008A2E2A" w:rsidRPr="00F73A38" w:rsidRDefault="0098259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96" w:history="1">
        <w:r w:rsidR="008A2E2A" w:rsidRPr="003D21D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приоритетных инвестиционных проектов составляется по форме</w:t>
      </w:r>
      <w:r w:rsidR="00981A97">
        <w:rPr>
          <w:rFonts w:ascii="Times New Roman" w:hAnsi="Times New Roman" w:cs="Times New Roman"/>
          <w:sz w:val="24"/>
          <w:szCs w:val="24"/>
        </w:rPr>
        <w:t>,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</w:t>
      </w:r>
      <w:r w:rsidR="006D126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A2E2A" w:rsidRPr="00EC47BE">
        <w:rPr>
          <w:rFonts w:ascii="Times New Roman" w:hAnsi="Times New Roman" w:cs="Times New Roman"/>
          <w:sz w:val="24"/>
          <w:szCs w:val="24"/>
        </w:rPr>
        <w:t>приложени</w:t>
      </w:r>
      <w:r w:rsidR="006D126E" w:rsidRPr="00EC47BE">
        <w:rPr>
          <w:rFonts w:ascii="Times New Roman" w:hAnsi="Times New Roman" w:cs="Times New Roman"/>
          <w:sz w:val="24"/>
          <w:szCs w:val="24"/>
        </w:rPr>
        <w:t>ю</w:t>
      </w:r>
      <w:r w:rsidR="00F50C5F" w:rsidRPr="00EC47BE">
        <w:rPr>
          <w:rFonts w:ascii="Times New Roman" w:hAnsi="Times New Roman" w:cs="Times New Roman"/>
          <w:sz w:val="24"/>
          <w:szCs w:val="24"/>
        </w:rPr>
        <w:t xml:space="preserve"> №</w:t>
      </w:r>
      <w:r w:rsidR="008A2E2A" w:rsidRPr="00EC47BE">
        <w:rPr>
          <w:rFonts w:ascii="Times New Roman" w:hAnsi="Times New Roman" w:cs="Times New Roman"/>
          <w:sz w:val="24"/>
          <w:szCs w:val="24"/>
        </w:rPr>
        <w:t xml:space="preserve"> 3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A2E2A" w:rsidRPr="00F50C5F" w:rsidRDefault="00DB785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E2A" w:rsidRPr="00F73A38">
        <w:rPr>
          <w:rFonts w:ascii="Times New Roman" w:hAnsi="Times New Roman" w:cs="Times New Roman"/>
          <w:sz w:val="24"/>
          <w:szCs w:val="24"/>
        </w:rPr>
        <w:t>.1</w:t>
      </w:r>
      <w:r w:rsidR="005536C7">
        <w:rPr>
          <w:rFonts w:ascii="Times New Roman" w:hAnsi="Times New Roman" w:cs="Times New Roman"/>
          <w:sz w:val="24"/>
          <w:szCs w:val="24"/>
        </w:rPr>
        <w:t>2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. После включения инвестиционного проекта в Перечень приоритетных инвестиционных проектов и при наличии субъекта инвестиционной деятельности </w:t>
      </w:r>
      <w:r w:rsidR="00C163E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50C5F">
        <w:rPr>
          <w:rFonts w:ascii="Times New Roman" w:hAnsi="Times New Roman" w:cs="Times New Roman"/>
          <w:sz w:val="24"/>
          <w:szCs w:val="24"/>
        </w:rPr>
        <w:t xml:space="preserve"> с учетом принятых Комиссией решений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об осуществлении инвестиционной де</w:t>
      </w:r>
      <w:r w:rsidR="00F50C5F">
        <w:rPr>
          <w:rFonts w:ascii="Times New Roman" w:hAnsi="Times New Roman" w:cs="Times New Roman"/>
          <w:sz w:val="24"/>
          <w:szCs w:val="24"/>
        </w:rPr>
        <w:t xml:space="preserve">ятельности, заключаемого между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городской округ «Охинский»</w:t>
      </w:r>
      <w:r w:rsidR="008A2E2A" w:rsidRPr="00F73A38">
        <w:rPr>
          <w:rFonts w:ascii="Times New Roman" w:hAnsi="Times New Roman" w:cs="Times New Roman"/>
          <w:sz w:val="24"/>
          <w:szCs w:val="24"/>
        </w:rPr>
        <w:t xml:space="preserve"> и субъектом инвестиционной </w:t>
      </w:r>
      <w:r>
        <w:rPr>
          <w:rFonts w:ascii="Times New Roman" w:hAnsi="Times New Roman" w:cs="Times New Roman"/>
          <w:sz w:val="24"/>
          <w:szCs w:val="24"/>
        </w:rPr>
        <w:t>деятельности (далее – Договор)</w:t>
      </w:r>
      <w:r w:rsidR="008A2E2A" w:rsidRPr="00F50C5F">
        <w:rPr>
          <w:rFonts w:ascii="Times New Roman" w:hAnsi="Times New Roman" w:cs="Times New Roman"/>
          <w:sz w:val="24"/>
          <w:szCs w:val="24"/>
        </w:rPr>
        <w:t>.</w:t>
      </w:r>
    </w:p>
    <w:p w:rsidR="008A2E2A" w:rsidRPr="00F50C5F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F50C5F" w:rsidRDefault="008A2E2A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0C5F">
        <w:rPr>
          <w:rFonts w:ascii="Times New Roman" w:hAnsi="Times New Roman" w:cs="Times New Roman"/>
          <w:sz w:val="24"/>
          <w:szCs w:val="24"/>
        </w:rPr>
        <w:t>I</w:t>
      </w:r>
      <w:r w:rsidR="00DB7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0C5F">
        <w:rPr>
          <w:rFonts w:ascii="Times New Roman" w:hAnsi="Times New Roman" w:cs="Times New Roman"/>
          <w:sz w:val="24"/>
          <w:szCs w:val="24"/>
        </w:rPr>
        <w:t>. Порядок проведения мониторинга реализации</w:t>
      </w:r>
    </w:p>
    <w:p w:rsidR="008A2E2A" w:rsidRPr="00F50C5F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F50C5F">
        <w:rPr>
          <w:rFonts w:ascii="Times New Roman" w:hAnsi="Times New Roman" w:cs="Times New Roman"/>
          <w:sz w:val="24"/>
          <w:szCs w:val="24"/>
        </w:rPr>
        <w:t>инвестиционных проектов, включенных в Перечень</w:t>
      </w:r>
    </w:p>
    <w:p w:rsidR="008A2E2A" w:rsidRPr="00F50C5F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F50C5F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</w:p>
    <w:p w:rsidR="008A2E2A" w:rsidRPr="00541A77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Default="00DB785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C72">
        <w:rPr>
          <w:rFonts w:ascii="Times New Roman" w:hAnsi="Times New Roman" w:cs="Times New Roman"/>
          <w:sz w:val="24"/>
          <w:szCs w:val="24"/>
        </w:rPr>
        <w:t>4</w:t>
      </w:r>
      <w:r w:rsidR="008A2E2A" w:rsidRPr="002D5C72">
        <w:rPr>
          <w:rFonts w:ascii="Times New Roman" w:hAnsi="Times New Roman" w:cs="Times New Roman"/>
          <w:sz w:val="24"/>
          <w:szCs w:val="24"/>
        </w:rPr>
        <w:t xml:space="preserve">.1. Мониторинг проводится в целях осуществления контроля за реализацией </w:t>
      </w:r>
      <w:r w:rsidR="008A2E2A" w:rsidRPr="002D5C72">
        <w:rPr>
          <w:rFonts w:ascii="Times New Roman" w:hAnsi="Times New Roman" w:cs="Times New Roman"/>
          <w:sz w:val="24"/>
          <w:szCs w:val="24"/>
        </w:rPr>
        <w:lastRenderedPageBreak/>
        <w:t>инвестиционных проектов, включенных в Перечень приор</w:t>
      </w:r>
      <w:r w:rsidR="00541A77" w:rsidRPr="002D5C72">
        <w:rPr>
          <w:rFonts w:ascii="Times New Roman" w:hAnsi="Times New Roman" w:cs="Times New Roman"/>
          <w:sz w:val="24"/>
          <w:szCs w:val="24"/>
        </w:rPr>
        <w:t>итетных инвестиционных проектов</w:t>
      </w:r>
      <w:r w:rsidR="00541A77">
        <w:rPr>
          <w:rFonts w:ascii="Times New Roman" w:hAnsi="Times New Roman" w:cs="Times New Roman"/>
          <w:sz w:val="24"/>
          <w:szCs w:val="24"/>
        </w:rPr>
        <w:t>.</w:t>
      </w:r>
    </w:p>
    <w:p w:rsidR="00903C8B" w:rsidRDefault="006935C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03C8B">
        <w:rPr>
          <w:rFonts w:ascii="Times New Roman" w:hAnsi="Times New Roman" w:cs="Times New Roman"/>
          <w:sz w:val="24"/>
          <w:szCs w:val="24"/>
        </w:rPr>
        <w:t>Предметом мониторинга являются:</w:t>
      </w:r>
    </w:p>
    <w:p w:rsidR="002D5C72" w:rsidRDefault="002D5C72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целевое расходование (использование) субъектом</w:t>
      </w:r>
      <w:r w:rsidR="00877ED7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бюджетных средств</w:t>
      </w:r>
      <w:r w:rsidR="00260CCE">
        <w:rPr>
          <w:rFonts w:ascii="Times New Roman" w:hAnsi="Times New Roman" w:cs="Times New Roman"/>
          <w:sz w:val="24"/>
          <w:szCs w:val="24"/>
        </w:rPr>
        <w:t xml:space="preserve">, предоставленных в рамках мер </w:t>
      </w:r>
      <w:r w:rsidR="00764EE9">
        <w:rPr>
          <w:rFonts w:ascii="Times New Roman" w:hAnsi="Times New Roman" w:cs="Times New Roman"/>
          <w:sz w:val="24"/>
          <w:szCs w:val="24"/>
        </w:rPr>
        <w:t>муниципаль</w:t>
      </w:r>
      <w:r w:rsidR="00260CCE">
        <w:rPr>
          <w:rFonts w:ascii="Times New Roman" w:hAnsi="Times New Roman" w:cs="Times New Roman"/>
          <w:sz w:val="24"/>
          <w:szCs w:val="24"/>
        </w:rPr>
        <w:t>ной поддер</w:t>
      </w:r>
      <w:r w:rsidR="00C163E9">
        <w:rPr>
          <w:rFonts w:ascii="Times New Roman" w:hAnsi="Times New Roman" w:cs="Times New Roman"/>
          <w:sz w:val="24"/>
          <w:szCs w:val="24"/>
        </w:rPr>
        <w:t>жки, а также иных мер поддержки</w:t>
      </w:r>
      <w:r w:rsidR="00260CCE">
        <w:rPr>
          <w:rFonts w:ascii="Times New Roman" w:hAnsi="Times New Roman" w:cs="Times New Roman"/>
          <w:sz w:val="24"/>
          <w:szCs w:val="24"/>
        </w:rPr>
        <w:t>;</w:t>
      </w:r>
    </w:p>
    <w:p w:rsidR="00903C8B" w:rsidRDefault="002D5C72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03C8B">
        <w:rPr>
          <w:rFonts w:ascii="Times New Roman" w:hAnsi="Times New Roman" w:cs="Times New Roman"/>
          <w:sz w:val="24"/>
          <w:szCs w:val="24"/>
        </w:rPr>
        <w:t>остижение показателей (параметров) реа</w:t>
      </w:r>
      <w:r w:rsidR="00260CCE">
        <w:rPr>
          <w:rFonts w:ascii="Times New Roman" w:hAnsi="Times New Roman" w:cs="Times New Roman"/>
          <w:sz w:val="24"/>
          <w:szCs w:val="24"/>
        </w:rPr>
        <w:t>лизации инвестиционного проекта;</w:t>
      </w:r>
    </w:p>
    <w:p w:rsidR="00260CCE" w:rsidRDefault="00260CCE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субъектом инвестиционной деятельности принятых обязательств в соответствии с Договором;</w:t>
      </w:r>
    </w:p>
    <w:p w:rsidR="00260CCE" w:rsidRDefault="00260CCE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 выполнения проекта, включая своевременность и полноту выполнения мероприятий согласно плану-графику;</w:t>
      </w:r>
    </w:p>
    <w:p w:rsidR="00260CCE" w:rsidRDefault="00260CCE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изменений экономических, финансовых, административно-правовых и иных факторов, которые могут оказать влияние на возможность реализации инвестиционного проекта в установленные Договором сроки.</w:t>
      </w:r>
    </w:p>
    <w:p w:rsidR="00541A77" w:rsidRPr="00541A77" w:rsidRDefault="00541A7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проводится со дня </w:t>
      </w:r>
      <w:r w:rsidR="00E451FA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>
        <w:rPr>
          <w:rFonts w:ascii="Times New Roman" w:hAnsi="Times New Roman" w:cs="Times New Roman"/>
          <w:sz w:val="24"/>
          <w:szCs w:val="24"/>
        </w:rPr>
        <w:t>до полной окупаемости</w:t>
      </w:r>
      <w:r w:rsidR="00E451FA">
        <w:rPr>
          <w:rFonts w:ascii="Times New Roman" w:hAnsi="Times New Roman" w:cs="Times New Roman"/>
          <w:sz w:val="24"/>
          <w:szCs w:val="24"/>
        </w:rPr>
        <w:t xml:space="preserve">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, но не свыше пяти лет со дня ввода</w:t>
      </w:r>
      <w:r w:rsidR="00E451FA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E451FA">
        <w:rPr>
          <w:rFonts w:ascii="Times New Roman" w:hAnsi="Times New Roman" w:cs="Times New Roman"/>
          <w:sz w:val="24"/>
          <w:szCs w:val="24"/>
        </w:rPr>
        <w:t>енных мощностей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эксплуатацию.</w:t>
      </w:r>
    </w:p>
    <w:p w:rsidR="00930C29" w:rsidRDefault="00DB785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CCE">
        <w:rPr>
          <w:rFonts w:ascii="Times New Roman" w:hAnsi="Times New Roman" w:cs="Times New Roman"/>
          <w:sz w:val="24"/>
          <w:szCs w:val="24"/>
        </w:rPr>
        <w:t>4</w:t>
      </w:r>
      <w:r w:rsidR="008A2E2A" w:rsidRPr="00260CCE">
        <w:rPr>
          <w:rFonts w:ascii="Times New Roman" w:hAnsi="Times New Roman" w:cs="Times New Roman"/>
          <w:sz w:val="24"/>
          <w:szCs w:val="24"/>
        </w:rPr>
        <w:t>.</w:t>
      </w:r>
      <w:r w:rsidR="006935C5">
        <w:rPr>
          <w:rFonts w:ascii="Times New Roman" w:hAnsi="Times New Roman" w:cs="Times New Roman"/>
          <w:sz w:val="24"/>
          <w:szCs w:val="24"/>
        </w:rPr>
        <w:t>3</w:t>
      </w:r>
      <w:r w:rsidR="008A2E2A" w:rsidRPr="00260CCE">
        <w:rPr>
          <w:rFonts w:ascii="Times New Roman" w:hAnsi="Times New Roman" w:cs="Times New Roman"/>
          <w:sz w:val="24"/>
          <w:szCs w:val="24"/>
        </w:rPr>
        <w:t>. Для проведения оперативного мониторинга</w:t>
      </w:r>
      <w:r w:rsidR="0071700F" w:rsidRPr="00260CCE">
        <w:rPr>
          <w:rFonts w:ascii="Times New Roman" w:hAnsi="Times New Roman" w:cs="Times New Roman"/>
          <w:sz w:val="24"/>
          <w:szCs w:val="24"/>
        </w:rPr>
        <w:t>,</w:t>
      </w:r>
      <w:r w:rsidR="008A2E2A" w:rsidRPr="00260CCE">
        <w:rPr>
          <w:rFonts w:ascii="Times New Roman" w:hAnsi="Times New Roman" w:cs="Times New Roman"/>
          <w:sz w:val="24"/>
          <w:szCs w:val="24"/>
        </w:rPr>
        <w:t xml:space="preserve"> субъекты инвестиционной деятельности</w:t>
      </w:r>
      <w:r w:rsidR="0071700F" w:rsidRPr="00260CCE">
        <w:rPr>
          <w:rFonts w:ascii="Times New Roman" w:hAnsi="Times New Roman" w:cs="Times New Roman"/>
          <w:sz w:val="24"/>
          <w:szCs w:val="24"/>
        </w:rPr>
        <w:t>, с которыми заключены</w:t>
      </w:r>
      <w:r w:rsidR="00EC47B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76566">
        <w:rPr>
          <w:rFonts w:ascii="Times New Roman" w:hAnsi="Times New Roman" w:cs="Times New Roman"/>
          <w:sz w:val="24"/>
          <w:szCs w:val="24"/>
        </w:rPr>
        <w:t>ы</w:t>
      </w:r>
      <w:r w:rsidR="00ED08DB">
        <w:rPr>
          <w:rFonts w:ascii="Times New Roman" w:hAnsi="Times New Roman" w:cs="Times New Roman"/>
          <w:sz w:val="24"/>
          <w:szCs w:val="24"/>
        </w:rPr>
        <w:t xml:space="preserve">, ежеквартально, не позднее 25 числа месяца, следующего за отчетным, представляют в </w:t>
      </w:r>
      <w:r w:rsidR="00514A6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D08DB">
        <w:rPr>
          <w:rFonts w:ascii="Times New Roman" w:hAnsi="Times New Roman" w:cs="Times New Roman"/>
          <w:sz w:val="24"/>
          <w:szCs w:val="24"/>
        </w:rPr>
        <w:t xml:space="preserve"> отчет о выполнении мероприятий в рамках инвестиционного проекта</w:t>
      </w:r>
      <w:r w:rsidR="00046558">
        <w:rPr>
          <w:rFonts w:ascii="Times New Roman" w:hAnsi="Times New Roman" w:cs="Times New Roman"/>
          <w:sz w:val="24"/>
          <w:szCs w:val="24"/>
        </w:rPr>
        <w:t>, согласно приложению № 4 к настоящему Порядку</w:t>
      </w:r>
      <w:r w:rsidR="00ED08DB">
        <w:rPr>
          <w:rFonts w:ascii="Times New Roman" w:hAnsi="Times New Roman" w:cs="Times New Roman"/>
          <w:sz w:val="24"/>
          <w:szCs w:val="24"/>
        </w:rPr>
        <w:t>.</w:t>
      </w:r>
      <w:r w:rsidR="005853BF" w:rsidRPr="0026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2A" w:rsidRPr="00541A77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A77">
        <w:rPr>
          <w:rFonts w:ascii="Times New Roman" w:hAnsi="Times New Roman" w:cs="Times New Roman"/>
          <w:sz w:val="24"/>
          <w:szCs w:val="24"/>
        </w:rPr>
        <w:t>К отчету о реализации мероприятий в рамках инвестиционного проекта прилагается записка в произвольной форме, в которой приводятся пояснения по каждому мероприятию.</w:t>
      </w:r>
    </w:p>
    <w:p w:rsidR="009436BC" w:rsidRDefault="009436BC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проведения текущего мониторинга и подтверждения данных оперативного мониторинга субъектов инвестиционной деятельности, с которыми заключены Договор</w:t>
      </w:r>
      <w:r w:rsidR="00C163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по итогам года, не позднее 25 апреля, представляют в </w:t>
      </w:r>
      <w:r w:rsidR="00C163E9">
        <w:rPr>
          <w:rFonts w:ascii="Times New Roman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9436BC" w:rsidRDefault="009436BC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подписанный руководителем и заверенный печатью субъекта инвестиционной деятельности отчет о выполнении мероприятий, включенных в Договор, в </w:t>
      </w:r>
      <w:r w:rsidR="00C163E9">
        <w:rPr>
          <w:rFonts w:ascii="Times New Roman" w:hAnsi="Times New Roman" w:cs="Times New Roman"/>
          <w:sz w:val="24"/>
          <w:szCs w:val="24"/>
        </w:rPr>
        <w:t>виде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 по каждому мероприятию;</w:t>
      </w:r>
    </w:p>
    <w:p w:rsidR="001744A5" w:rsidRDefault="001744A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2A" w:rsidRPr="00DA5958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9436BC" w:rsidRPr="00DA5958">
        <w:rPr>
          <w:rFonts w:ascii="Times New Roman" w:hAnsi="Times New Roman" w:cs="Times New Roman"/>
          <w:sz w:val="24"/>
          <w:szCs w:val="24"/>
        </w:rPr>
        <w:t>работ по реализации</w:t>
      </w:r>
      <w:r w:rsidR="008A2E2A" w:rsidRPr="00DA5958">
        <w:rPr>
          <w:rFonts w:ascii="Times New Roman" w:hAnsi="Times New Roman" w:cs="Times New Roman"/>
          <w:sz w:val="24"/>
          <w:szCs w:val="24"/>
        </w:rPr>
        <w:t xml:space="preserve"> инвестиционного проекта </w:t>
      </w:r>
      <w:r w:rsidR="009436BC" w:rsidRPr="00DA5958">
        <w:rPr>
          <w:rFonts w:ascii="Times New Roman" w:hAnsi="Times New Roman" w:cs="Times New Roman"/>
          <w:sz w:val="24"/>
          <w:szCs w:val="24"/>
        </w:rPr>
        <w:t xml:space="preserve">на 1 января текущего финансового года </w:t>
      </w:r>
      <w:r w:rsidR="00113BA6" w:rsidRPr="00DA5958">
        <w:rPr>
          <w:rFonts w:ascii="Times New Roman" w:hAnsi="Times New Roman" w:cs="Times New Roman"/>
          <w:sz w:val="24"/>
          <w:szCs w:val="24"/>
        </w:rPr>
        <w:t>по</w:t>
      </w:r>
      <w:r w:rsidR="00113BA6">
        <w:rPr>
          <w:rFonts w:ascii="Times New Roman" w:hAnsi="Times New Roman" w:cs="Times New Roman"/>
          <w:sz w:val="24"/>
          <w:szCs w:val="24"/>
        </w:rPr>
        <w:t xml:space="preserve"> форме согласно прил</w:t>
      </w:r>
      <w:r>
        <w:rPr>
          <w:rFonts w:ascii="Times New Roman" w:hAnsi="Times New Roman" w:cs="Times New Roman"/>
          <w:sz w:val="24"/>
          <w:szCs w:val="24"/>
        </w:rPr>
        <w:t>ожению № 4 к настоящему Порядку;</w:t>
      </w:r>
    </w:p>
    <w:p w:rsidR="00113BA6" w:rsidRDefault="001744A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подписанные руководителем и заверенные печатью субъекта инвестиционной деятельности к</w:t>
      </w:r>
      <w:r w:rsidR="00113BA6">
        <w:rPr>
          <w:rFonts w:ascii="Times New Roman" w:hAnsi="Times New Roman" w:cs="Times New Roman"/>
          <w:sz w:val="24"/>
          <w:szCs w:val="24"/>
        </w:rPr>
        <w:t>опии документов,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13BA6">
        <w:rPr>
          <w:rFonts w:ascii="Times New Roman" w:hAnsi="Times New Roman" w:cs="Times New Roman"/>
          <w:sz w:val="24"/>
          <w:szCs w:val="24"/>
        </w:rPr>
        <w:t xml:space="preserve"> данные отчета о выполнении мероприятий в рамках инвестиционного проекта, включая:</w:t>
      </w:r>
    </w:p>
    <w:p w:rsidR="00113BA6" w:rsidRDefault="00E134FD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744A5">
        <w:rPr>
          <w:rFonts w:ascii="Times New Roman" w:hAnsi="Times New Roman" w:cs="Times New Roman"/>
          <w:sz w:val="24"/>
          <w:szCs w:val="24"/>
        </w:rPr>
        <w:t xml:space="preserve"> к</w:t>
      </w:r>
      <w:r w:rsidR="00113BA6">
        <w:rPr>
          <w:rFonts w:ascii="Times New Roman" w:hAnsi="Times New Roman" w:cs="Times New Roman"/>
          <w:sz w:val="24"/>
          <w:szCs w:val="24"/>
        </w:rPr>
        <w:t>онтракт(</w:t>
      </w:r>
      <w:r w:rsidR="00174DC1">
        <w:rPr>
          <w:rFonts w:ascii="Times New Roman" w:hAnsi="Times New Roman" w:cs="Times New Roman"/>
          <w:sz w:val="24"/>
          <w:szCs w:val="24"/>
        </w:rPr>
        <w:t>-</w:t>
      </w:r>
      <w:r w:rsidR="00113BA6">
        <w:rPr>
          <w:rFonts w:ascii="Times New Roman" w:hAnsi="Times New Roman" w:cs="Times New Roman"/>
          <w:sz w:val="24"/>
          <w:szCs w:val="24"/>
        </w:rPr>
        <w:t xml:space="preserve">ы) на выполнение подрядных и (или) проектно-изыскательских работ </w:t>
      </w:r>
      <w:r w:rsidR="00F453F7">
        <w:rPr>
          <w:rFonts w:ascii="Times New Roman" w:hAnsi="Times New Roman" w:cs="Times New Roman"/>
          <w:sz w:val="24"/>
          <w:szCs w:val="24"/>
        </w:rPr>
        <w:t>и дополнительные соглашения к нему</w:t>
      </w:r>
      <w:r w:rsidR="001744A5">
        <w:rPr>
          <w:rFonts w:ascii="Times New Roman" w:hAnsi="Times New Roman" w:cs="Times New Roman"/>
          <w:sz w:val="24"/>
          <w:szCs w:val="24"/>
        </w:rPr>
        <w:t>;</w:t>
      </w:r>
    </w:p>
    <w:p w:rsidR="00F453F7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справку о стоимости выполненных работ и затрат нарастающим итогом (годовая) за каждый год реализации инвестиционного проекта;</w:t>
      </w:r>
    </w:p>
    <w:p w:rsidR="00174DC1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744A5">
        <w:rPr>
          <w:rFonts w:ascii="Times New Roman" w:hAnsi="Times New Roman" w:cs="Times New Roman"/>
          <w:sz w:val="24"/>
          <w:szCs w:val="24"/>
        </w:rPr>
        <w:t xml:space="preserve"> р</w:t>
      </w:r>
      <w:r w:rsidR="00174DC1">
        <w:rPr>
          <w:rFonts w:ascii="Times New Roman" w:hAnsi="Times New Roman" w:cs="Times New Roman"/>
          <w:sz w:val="24"/>
          <w:szCs w:val="24"/>
        </w:rPr>
        <w:t xml:space="preserve">асшифровки прочих затрат (капитальных вложений) субъекта, </w:t>
      </w:r>
      <w:r w:rsidR="00321CE1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174DC1">
        <w:rPr>
          <w:rFonts w:ascii="Times New Roman" w:hAnsi="Times New Roman" w:cs="Times New Roman"/>
          <w:sz w:val="24"/>
          <w:szCs w:val="24"/>
        </w:rPr>
        <w:t>договор</w:t>
      </w:r>
      <w:r w:rsidR="00321CE1">
        <w:rPr>
          <w:rFonts w:ascii="Times New Roman" w:hAnsi="Times New Roman" w:cs="Times New Roman"/>
          <w:sz w:val="24"/>
          <w:szCs w:val="24"/>
        </w:rPr>
        <w:t>ов</w:t>
      </w:r>
      <w:r w:rsidR="00174DC1">
        <w:rPr>
          <w:rFonts w:ascii="Times New Roman" w:hAnsi="Times New Roman" w:cs="Times New Roman"/>
          <w:sz w:val="24"/>
          <w:szCs w:val="24"/>
        </w:rPr>
        <w:t xml:space="preserve"> на выполнение прочих работ, счета-фактуры, товарные накладные и другие документы, подтверждающие реализацию инвестицион</w:t>
      </w:r>
      <w:r w:rsidR="001744A5">
        <w:rPr>
          <w:rFonts w:ascii="Times New Roman" w:hAnsi="Times New Roman" w:cs="Times New Roman"/>
          <w:sz w:val="24"/>
          <w:szCs w:val="24"/>
        </w:rPr>
        <w:t>ного проекта в отчетном периоде;</w:t>
      </w:r>
    </w:p>
    <w:p w:rsidR="001744A5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744A5">
        <w:rPr>
          <w:rFonts w:ascii="Times New Roman" w:hAnsi="Times New Roman" w:cs="Times New Roman"/>
          <w:sz w:val="24"/>
          <w:szCs w:val="24"/>
        </w:rPr>
        <w:t xml:space="preserve"> акт приемки законченного строительством объекта (в случае осуществления строительства в соответствии с договором (контрактом));</w:t>
      </w:r>
    </w:p>
    <w:p w:rsidR="001744A5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744A5">
        <w:rPr>
          <w:rFonts w:ascii="Times New Roman" w:hAnsi="Times New Roman" w:cs="Times New Roman"/>
          <w:sz w:val="24"/>
          <w:szCs w:val="24"/>
        </w:rPr>
        <w:t xml:space="preserve"> разрешение на ввод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744A5">
        <w:rPr>
          <w:rFonts w:ascii="Times New Roman" w:hAnsi="Times New Roman" w:cs="Times New Roman"/>
          <w:sz w:val="24"/>
          <w:szCs w:val="24"/>
        </w:rPr>
        <w:t xml:space="preserve">в эксплуатацию, выданное </w:t>
      </w:r>
      <w:r w:rsidR="00C163E9">
        <w:rPr>
          <w:rFonts w:ascii="Times New Roman" w:hAnsi="Times New Roman" w:cs="Times New Roman"/>
          <w:sz w:val="24"/>
          <w:szCs w:val="24"/>
        </w:rPr>
        <w:t>соответствующим</w:t>
      </w:r>
      <w:r w:rsidR="001744A5">
        <w:rPr>
          <w:rFonts w:ascii="Times New Roman" w:hAnsi="Times New Roman" w:cs="Times New Roman"/>
          <w:sz w:val="24"/>
          <w:szCs w:val="24"/>
        </w:rPr>
        <w:t xml:space="preserve"> органом;</w:t>
      </w:r>
    </w:p>
    <w:p w:rsidR="00E134FD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134FD">
        <w:rPr>
          <w:rFonts w:ascii="Times New Roman" w:hAnsi="Times New Roman" w:cs="Times New Roman"/>
          <w:sz w:val="24"/>
          <w:szCs w:val="24"/>
        </w:rPr>
        <w:t xml:space="preserve"> акт о приеме-передаче здания (сооружения);</w:t>
      </w:r>
    </w:p>
    <w:p w:rsidR="00F453F7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справку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субъектом инвестиционной деятельности </w:t>
      </w:r>
      <w:r w:rsidR="00AA475E">
        <w:rPr>
          <w:rFonts w:ascii="Times New Roman" w:hAnsi="Times New Roman" w:cs="Times New Roman"/>
          <w:sz w:val="24"/>
          <w:szCs w:val="24"/>
        </w:rPr>
        <w:t>отчета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134FD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</w:t>
      </w:r>
      <w:r w:rsidR="00E134FD">
        <w:rPr>
          <w:rFonts w:ascii="Times New Roman" w:hAnsi="Times New Roman" w:cs="Times New Roman"/>
          <w:sz w:val="24"/>
          <w:szCs w:val="24"/>
        </w:rPr>
        <w:t xml:space="preserve"> бухгалтерские балансы и приложения к ним (</w:t>
      </w:r>
      <w:r w:rsidR="008D1F4D">
        <w:rPr>
          <w:rFonts w:ascii="Times New Roman" w:hAnsi="Times New Roman" w:cs="Times New Roman"/>
          <w:sz w:val="24"/>
          <w:szCs w:val="24"/>
        </w:rPr>
        <w:t>с расшифровкой,</w:t>
      </w:r>
      <w:r w:rsidR="00E134FD">
        <w:rPr>
          <w:rFonts w:ascii="Times New Roman" w:hAnsi="Times New Roman" w:cs="Times New Roman"/>
          <w:sz w:val="24"/>
          <w:szCs w:val="24"/>
        </w:rPr>
        <w:t xml:space="preserve"> просроченной дебиторской и кредиторской задолженности) за отчетный период или налоговую декларацию по налогу, уплачиваемому в связи с применением упрощенной системы налогообложения;</w:t>
      </w:r>
    </w:p>
    <w:p w:rsidR="00174DC1" w:rsidRDefault="00F453F7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</w:t>
      </w:r>
      <w:r w:rsidR="00174DC1">
        <w:rPr>
          <w:rFonts w:ascii="Times New Roman" w:hAnsi="Times New Roman" w:cs="Times New Roman"/>
          <w:sz w:val="24"/>
          <w:szCs w:val="24"/>
        </w:rPr>
        <w:t>правку о среднесписочной численности работников и начисленной заработной плате работник</w:t>
      </w:r>
      <w:r>
        <w:rPr>
          <w:rFonts w:ascii="Times New Roman" w:hAnsi="Times New Roman" w:cs="Times New Roman"/>
          <w:sz w:val="24"/>
          <w:szCs w:val="24"/>
        </w:rPr>
        <w:t>ов за прошедший отчетный период;</w:t>
      </w:r>
    </w:p>
    <w:p w:rsidR="00F453F7" w:rsidRDefault="0011268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53F7">
        <w:rPr>
          <w:rFonts w:ascii="Times New Roman" w:hAnsi="Times New Roman" w:cs="Times New Roman"/>
          <w:sz w:val="24"/>
          <w:szCs w:val="24"/>
        </w:rPr>
        <w:t>) заключение государственной экспертизы на проектную документацию в рамках инвестиционного проекта;</w:t>
      </w:r>
    </w:p>
    <w:p w:rsidR="00F453F7" w:rsidRDefault="0011268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453F7">
        <w:rPr>
          <w:rFonts w:ascii="Times New Roman" w:hAnsi="Times New Roman" w:cs="Times New Roman"/>
          <w:sz w:val="24"/>
          <w:szCs w:val="24"/>
        </w:rPr>
        <w:t>) аудиторское заключение по финансовой (бухгалтерской) отчетности для организаций, в отношении которых в соответствии с требованиями законодательства Российской Федерации проводится аудит.</w:t>
      </w:r>
    </w:p>
    <w:p w:rsidR="008A2E2A" w:rsidRDefault="00DB7856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E2A" w:rsidRPr="00541A77">
        <w:rPr>
          <w:rFonts w:ascii="Times New Roman" w:hAnsi="Times New Roman" w:cs="Times New Roman"/>
          <w:sz w:val="24"/>
          <w:szCs w:val="24"/>
        </w:rPr>
        <w:t>.</w:t>
      </w:r>
      <w:r w:rsidR="00ED08DB">
        <w:rPr>
          <w:rFonts w:ascii="Times New Roman" w:hAnsi="Times New Roman" w:cs="Times New Roman"/>
          <w:sz w:val="24"/>
          <w:szCs w:val="24"/>
        </w:rPr>
        <w:t>5</w:t>
      </w:r>
      <w:r w:rsidR="008A2E2A" w:rsidRPr="00541A77">
        <w:rPr>
          <w:rFonts w:ascii="Times New Roman" w:hAnsi="Times New Roman" w:cs="Times New Roman"/>
          <w:sz w:val="24"/>
          <w:szCs w:val="24"/>
        </w:rPr>
        <w:t>. В случае, если в отношении субъекта инвестиционной деятельности</w:t>
      </w:r>
      <w:r w:rsidR="00E46184">
        <w:rPr>
          <w:rFonts w:ascii="Times New Roman" w:hAnsi="Times New Roman" w:cs="Times New Roman"/>
          <w:sz w:val="24"/>
          <w:szCs w:val="24"/>
        </w:rPr>
        <w:t xml:space="preserve">, с которым заключен </w:t>
      </w:r>
      <w:r w:rsidR="00F453F7">
        <w:rPr>
          <w:rFonts w:ascii="Times New Roman" w:hAnsi="Times New Roman" w:cs="Times New Roman"/>
          <w:sz w:val="24"/>
          <w:szCs w:val="24"/>
        </w:rPr>
        <w:t>Договор</w:t>
      </w:r>
      <w:r w:rsidR="00E46184">
        <w:rPr>
          <w:rFonts w:ascii="Times New Roman" w:hAnsi="Times New Roman" w:cs="Times New Roman"/>
          <w:sz w:val="24"/>
          <w:szCs w:val="24"/>
        </w:rPr>
        <w:t>,</w:t>
      </w:r>
      <w:r w:rsidR="008A2E2A" w:rsidRPr="00541A77">
        <w:rPr>
          <w:rFonts w:ascii="Times New Roman" w:hAnsi="Times New Roman" w:cs="Times New Roman"/>
          <w:sz w:val="24"/>
          <w:szCs w:val="24"/>
        </w:rPr>
        <w:t xml:space="preserve"> принято решение о его реорганизации, ликвидации </w:t>
      </w:r>
      <w:r w:rsidR="00310B53">
        <w:rPr>
          <w:rFonts w:ascii="Times New Roman" w:hAnsi="Times New Roman" w:cs="Times New Roman"/>
          <w:sz w:val="24"/>
          <w:szCs w:val="24"/>
        </w:rPr>
        <w:t>и (</w:t>
      </w:r>
      <w:r w:rsidR="008A2E2A" w:rsidRPr="00541A77">
        <w:rPr>
          <w:rFonts w:ascii="Times New Roman" w:hAnsi="Times New Roman" w:cs="Times New Roman"/>
          <w:sz w:val="24"/>
          <w:szCs w:val="24"/>
        </w:rPr>
        <w:t>или</w:t>
      </w:r>
      <w:r w:rsidR="00310B53">
        <w:rPr>
          <w:rFonts w:ascii="Times New Roman" w:hAnsi="Times New Roman" w:cs="Times New Roman"/>
          <w:sz w:val="24"/>
          <w:szCs w:val="24"/>
        </w:rPr>
        <w:t>)</w:t>
      </w:r>
      <w:r w:rsidR="008A2E2A" w:rsidRPr="00541A77">
        <w:rPr>
          <w:rFonts w:ascii="Times New Roman" w:hAnsi="Times New Roman" w:cs="Times New Roman"/>
          <w:sz w:val="24"/>
          <w:szCs w:val="24"/>
        </w:rPr>
        <w:t xml:space="preserve"> введена процедура банкротства, субъект инвестиционной деятельности в течение 3 рабочих дней со дня принятия такого решения информирует об этом </w:t>
      </w:r>
      <w:r w:rsidR="00715405">
        <w:rPr>
          <w:rFonts w:ascii="Times New Roman" w:hAnsi="Times New Roman" w:cs="Times New Roman"/>
          <w:sz w:val="24"/>
          <w:szCs w:val="24"/>
        </w:rPr>
        <w:t>Комитет</w:t>
      </w:r>
      <w:r w:rsidR="00016F4B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541A77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CC2242" w:rsidRPr="00541A77" w:rsidRDefault="00CC2242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реализации инвестиционного проекта с привлечением кредитов кредитных организаций, субъект инвестиционной деятельности предоставляет в Комитет план-график</w:t>
      </w:r>
      <w:r w:rsidR="009F7C61">
        <w:rPr>
          <w:rFonts w:ascii="Times New Roman" w:hAnsi="Times New Roman" w:cs="Times New Roman"/>
          <w:sz w:val="24"/>
          <w:szCs w:val="24"/>
        </w:rPr>
        <w:t xml:space="preserve"> платежей по кредитам и копии документов по платежам, осуществляемым в соответствии с планом-графиком платежей.</w:t>
      </w:r>
    </w:p>
    <w:p w:rsidR="00067A8D" w:rsidRPr="00016F4B" w:rsidRDefault="00067A8D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430752" w:rsidRDefault="008A2E2A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4B">
        <w:rPr>
          <w:rFonts w:ascii="Times New Roman" w:hAnsi="Times New Roman" w:cs="Times New Roman"/>
          <w:sz w:val="24"/>
          <w:szCs w:val="24"/>
        </w:rPr>
        <w:t>V. Порядок принятия решения об исключении</w:t>
      </w:r>
      <w:r w:rsidR="00855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8F" w:rsidRDefault="00430752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(отсутствии необходимости исключения) 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инвестиционного проекта </w:t>
      </w:r>
    </w:p>
    <w:p w:rsidR="008A2E2A" w:rsidRPr="00016F4B" w:rsidRDefault="008A2E2A" w:rsidP="00DA5958">
      <w:pPr>
        <w:pStyle w:val="ConsPlusNormal"/>
        <w:ind w:left="567" w:righ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4B">
        <w:rPr>
          <w:rFonts w:ascii="Times New Roman" w:hAnsi="Times New Roman" w:cs="Times New Roman"/>
          <w:sz w:val="24"/>
          <w:szCs w:val="24"/>
        </w:rPr>
        <w:t>из Перечня</w:t>
      </w:r>
      <w:r w:rsidR="0085538F">
        <w:rPr>
          <w:rFonts w:ascii="Times New Roman" w:hAnsi="Times New Roman" w:cs="Times New Roman"/>
          <w:sz w:val="24"/>
          <w:szCs w:val="24"/>
        </w:rPr>
        <w:t xml:space="preserve"> </w:t>
      </w:r>
      <w:r w:rsidRPr="00016F4B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</w:p>
    <w:p w:rsidR="008A2E2A" w:rsidRPr="00016F4B" w:rsidRDefault="008A2E2A" w:rsidP="00DA5958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016F4B" w:rsidRDefault="00EC579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F4B" w:rsidRPr="00046558">
        <w:rPr>
          <w:rFonts w:ascii="Times New Roman" w:hAnsi="Times New Roman" w:cs="Times New Roman"/>
          <w:sz w:val="24"/>
          <w:szCs w:val="24"/>
        </w:rPr>
        <w:t xml:space="preserve">.1. </w:t>
      </w:r>
      <w:r w:rsidR="00715405" w:rsidRPr="00046558">
        <w:rPr>
          <w:rFonts w:ascii="Times New Roman" w:hAnsi="Times New Roman" w:cs="Times New Roman"/>
          <w:sz w:val="24"/>
          <w:szCs w:val="24"/>
        </w:rPr>
        <w:t>Комитет</w:t>
      </w:r>
      <w:r w:rsidR="00E46184" w:rsidRPr="00DA7E81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DA7E81">
        <w:rPr>
          <w:rFonts w:ascii="Times New Roman" w:hAnsi="Times New Roman" w:cs="Times New Roman"/>
          <w:sz w:val="24"/>
          <w:szCs w:val="24"/>
        </w:rPr>
        <w:t>проводит экспертизу документов, представленных по итогам отчетного года, на предмет выполнения субъектом инвестиционной деятельности</w:t>
      </w:r>
      <w:r w:rsidR="00A84477">
        <w:rPr>
          <w:rFonts w:ascii="Times New Roman" w:hAnsi="Times New Roman" w:cs="Times New Roman"/>
          <w:sz w:val="24"/>
          <w:szCs w:val="24"/>
        </w:rPr>
        <w:t xml:space="preserve"> </w:t>
      </w:r>
      <w:r w:rsidR="00855A4F">
        <w:rPr>
          <w:rFonts w:ascii="Times New Roman" w:hAnsi="Times New Roman" w:cs="Times New Roman"/>
          <w:sz w:val="24"/>
          <w:szCs w:val="24"/>
        </w:rPr>
        <w:t xml:space="preserve">условий, </w:t>
      </w:r>
      <w:r w:rsidR="00855A4F" w:rsidRPr="00DA7E81">
        <w:rPr>
          <w:rFonts w:ascii="Times New Roman" w:hAnsi="Times New Roman" w:cs="Times New Roman"/>
          <w:sz w:val="24"/>
          <w:szCs w:val="24"/>
        </w:rPr>
        <w:t>мероприятий</w:t>
      </w:r>
      <w:r w:rsidR="008A2E2A" w:rsidRPr="00DA7E81">
        <w:rPr>
          <w:rFonts w:ascii="Times New Roman" w:hAnsi="Times New Roman" w:cs="Times New Roman"/>
          <w:sz w:val="24"/>
          <w:szCs w:val="24"/>
        </w:rPr>
        <w:t xml:space="preserve"> и параметров реализации инвестиционного проекта, заявленных при его включении в Перечень приоритетных инвестиционных проектов и включенных в заключенн</w:t>
      </w:r>
      <w:r w:rsidR="00B5682C">
        <w:rPr>
          <w:rFonts w:ascii="Times New Roman" w:hAnsi="Times New Roman" w:cs="Times New Roman"/>
          <w:sz w:val="24"/>
          <w:szCs w:val="24"/>
        </w:rPr>
        <w:t>ый Договор</w:t>
      </w:r>
      <w:r w:rsidR="008A2E2A" w:rsidRPr="00DA7E81">
        <w:rPr>
          <w:rFonts w:ascii="Times New Roman" w:hAnsi="Times New Roman" w:cs="Times New Roman"/>
          <w:sz w:val="24"/>
          <w:szCs w:val="24"/>
        </w:rPr>
        <w:t>.</w:t>
      </w:r>
    </w:p>
    <w:p w:rsidR="008A2E2A" w:rsidRPr="00016F4B" w:rsidRDefault="00EC579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3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.2. В случае выявления признаков обстоятельств, указанных в </w:t>
      </w:r>
      <w:hyperlink w:anchor="P181" w:history="1">
        <w:r w:rsidR="008A2E2A" w:rsidRPr="0004655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046558">
        <w:rPr>
          <w:rFonts w:ascii="Times New Roman" w:hAnsi="Times New Roman" w:cs="Times New Roman"/>
          <w:sz w:val="24"/>
          <w:szCs w:val="24"/>
        </w:rPr>
        <w:t>5.</w:t>
      </w:r>
      <w:r w:rsidR="00A84477">
        <w:rPr>
          <w:rFonts w:ascii="Times New Roman" w:hAnsi="Times New Roman" w:cs="Times New Roman"/>
          <w:sz w:val="24"/>
          <w:szCs w:val="24"/>
        </w:rPr>
        <w:t>5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15405">
        <w:rPr>
          <w:rFonts w:ascii="Times New Roman" w:hAnsi="Times New Roman" w:cs="Times New Roman"/>
          <w:sz w:val="24"/>
          <w:szCs w:val="24"/>
        </w:rPr>
        <w:t>Комитет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вносит соответствующую информацию в заключение и в пределах срока, указанного в </w:t>
      </w:r>
      <w:r w:rsidRPr="00046558">
        <w:rPr>
          <w:rFonts w:ascii="Times New Roman" w:hAnsi="Times New Roman" w:cs="Times New Roman"/>
          <w:sz w:val="24"/>
          <w:szCs w:val="24"/>
        </w:rPr>
        <w:t>пункте 4.5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вместе с отчетом о выполнении мероприятий в рамках инвестиционного проекта направляет на рассмотрение в Комиссию</w:t>
      </w:r>
      <w:r w:rsidR="008A2E2A" w:rsidRPr="00016F4B">
        <w:rPr>
          <w:rFonts w:ascii="Times New Roman" w:hAnsi="Times New Roman" w:cs="Times New Roman"/>
          <w:sz w:val="24"/>
          <w:szCs w:val="24"/>
        </w:rPr>
        <w:t>.</w:t>
      </w:r>
    </w:p>
    <w:p w:rsidR="008A2E2A" w:rsidRPr="00016F4B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F4B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не позднее </w:t>
      </w:r>
      <w:r w:rsidR="0070249E">
        <w:rPr>
          <w:rFonts w:ascii="Times New Roman" w:hAnsi="Times New Roman" w:cs="Times New Roman"/>
          <w:sz w:val="24"/>
          <w:szCs w:val="24"/>
        </w:rPr>
        <w:t>1</w:t>
      </w:r>
      <w:r w:rsidR="00B5682C">
        <w:rPr>
          <w:rFonts w:ascii="Times New Roman" w:hAnsi="Times New Roman" w:cs="Times New Roman"/>
          <w:sz w:val="24"/>
          <w:szCs w:val="24"/>
        </w:rPr>
        <w:t>4</w:t>
      </w:r>
      <w:r w:rsidRPr="00016F4B">
        <w:rPr>
          <w:rFonts w:ascii="Times New Roman" w:hAnsi="Times New Roman" w:cs="Times New Roman"/>
          <w:sz w:val="24"/>
          <w:szCs w:val="24"/>
        </w:rPr>
        <w:t xml:space="preserve"> </w:t>
      </w:r>
      <w:r w:rsidR="00B5682C">
        <w:rPr>
          <w:rFonts w:ascii="Times New Roman" w:hAnsi="Times New Roman" w:cs="Times New Roman"/>
          <w:sz w:val="24"/>
          <w:szCs w:val="24"/>
        </w:rPr>
        <w:t>календарных</w:t>
      </w:r>
      <w:r w:rsidRPr="00016F4B">
        <w:rPr>
          <w:rFonts w:ascii="Times New Roman" w:hAnsi="Times New Roman" w:cs="Times New Roman"/>
          <w:sz w:val="24"/>
          <w:szCs w:val="24"/>
        </w:rPr>
        <w:t xml:space="preserve"> дней со дня получения указанных документов.</w:t>
      </w:r>
    </w:p>
    <w:p w:rsidR="00B5682C" w:rsidRDefault="00EC579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.3. По итогам рассмотрения документов, </w:t>
      </w:r>
      <w:r w:rsidR="008A2E2A" w:rsidRPr="00934CC2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73" w:history="1">
        <w:r w:rsidR="008A2E2A" w:rsidRPr="00934C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="008A2E2A" w:rsidRPr="00934CC2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8A2E2A" w:rsidRPr="00934CC2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настоящего Порядка, Комиссия принимает </w:t>
      </w:r>
      <w:r w:rsidR="00B5682C">
        <w:rPr>
          <w:rFonts w:ascii="Times New Roman" w:hAnsi="Times New Roman" w:cs="Times New Roman"/>
          <w:sz w:val="24"/>
          <w:szCs w:val="24"/>
        </w:rPr>
        <w:t>следующие решения:</w:t>
      </w:r>
    </w:p>
    <w:p w:rsidR="00B5682C" w:rsidRDefault="00B5682C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исключении инвестиционного проекта из Перечня приоритетных инвестиционных проектов;</w:t>
      </w:r>
    </w:p>
    <w:p w:rsidR="008A2E2A" w:rsidRDefault="00B5682C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249E">
        <w:rPr>
          <w:rFonts w:ascii="Times New Roman" w:hAnsi="Times New Roman" w:cs="Times New Roman"/>
          <w:sz w:val="24"/>
          <w:szCs w:val="24"/>
        </w:rPr>
        <w:t>о</w:t>
      </w:r>
      <w:r w:rsidR="008A2E2A" w:rsidRPr="00016F4B">
        <w:rPr>
          <w:rFonts w:ascii="Times New Roman" w:hAnsi="Times New Roman" w:cs="Times New Roman"/>
          <w:sz w:val="24"/>
          <w:szCs w:val="24"/>
        </w:rPr>
        <w:t xml:space="preserve">б </w:t>
      </w:r>
      <w:r w:rsidR="0070249E" w:rsidRPr="00016F4B">
        <w:rPr>
          <w:rFonts w:ascii="Times New Roman" w:hAnsi="Times New Roman" w:cs="Times New Roman"/>
          <w:sz w:val="24"/>
          <w:szCs w:val="24"/>
        </w:rPr>
        <w:t xml:space="preserve">отсутствии </w:t>
      </w:r>
      <w:r>
        <w:rPr>
          <w:rFonts w:ascii="Times New Roman" w:hAnsi="Times New Roman" w:cs="Times New Roman"/>
          <w:sz w:val="24"/>
          <w:szCs w:val="24"/>
        </w:rPr>
        <w:t>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отбора;</w:t>
      </w:r>
    </w:p>
    <w:p w:rsidR="00B5682C" w:rsidRPr="00016F4B" w:rsidRDefault="00B5682C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приостановлении п</w:t>
      </w:r>
      <w:r w:rsidR="00A84477">
        <w:rPr>
          <w:rFonts w:ascii="Times New Roman" w:hAnsi="Times New Roman" w:cs="Times New Roman"/>
          <w:sz w:val="24"/>
          <w:szCs w:val="24"/>
        </w:rPr>
        <w:t>редоставления мер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инвестиционному проекту.</w:t>
      </w:r>
    </w:p>
    <w:p w:rsidR="008A2E2A" w:rsidRDefault="008A2E2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F4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и членами Комиссии, присутствующими на заседании.</w:t>
      </w:r>
    </w:p>
    <w:p w:rsidR="00067A8D" w:rsidRDefault="00210772" w:rsidP="00067A8D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58">
        <w:rPr>
          <w:rFonts w:ascii="Times New Roman" w:hAnsi="Times New Roman" w:cs="Times New Roman"/>
          <w:sz w:val="24"/>
          <w:szCs w:val="24"/>
        </w:rPr>
        <w:t>5.4. В случае</w:t>
      </w:r>
      <w:r w:rsidRPr="00016F4B">
        <w:rPr>
          <w:rFonts w:ascii="Times New Roman" w:hAnsi="Times New Roman" w:cs="Times New Roman"/>
          <w:sz w:val="24"/>
          <w:szCs w:val="24"/>
        </w:rPr>
        <w:t xml:space="preserve"> принятия Комиссией решения об исключении инвестиционного проекта из Перечня приоритетных инвестиционных проектов </w:t>
      </w:r>
      <w:r>
        <w:rPr>
          <w:rFonts w:ascii="Times New Roman" w:hAnsi="Times New Roman" w:cs="Times New Roman"/>
          <w:sz w:val="24"/>
          <w:szCs w:val="24"/>
        </w:rPr>
        <w:t>Комитет г</w:t>
      </w:r>
      <w:r w:rsidRPr="00016F4B">
        <w:rPr>
          <w:rFonts w:ascii="Times New Roman" w:hAnsi="Times New Roman" w:cs="Times New Roman"/>
          <w:sz w:val="24"/>
          <w:szCs w:val="24"/>
        </w:rPr>
        <w:t xml:space="preserve">отовит 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городской округ «Охинский» </w:t>
      </w:r>
      <w:r w:rsidRPr="00016F4B">
        <w:rPr>
          <w:rFonts w:ascii="Times New Roman" w:hAnsi="Times New Roman" w:cs="Times New Roman"/>
          <w:sz w:val="24"/>
          <w:szCs w:val="24"/>
        </w:rPr>
        <w:t>об исключении инвестиционного проекта из Перечня приоритетных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и вносит его не позднее 3 рабочих дней на согласование в администрацию муниципального образования</w:t>
      </w:r>
      <w:r w:rsidR="00067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72" w:rsidRDefault="00210772" w:rsidP="00067A8D">
      <w:pPr>
        <w:pStyle w:val="ConsPlusNormal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«Охинский».</w:t>
      </w:r>
    </w:p>
    <w:p w:rsidR="00210772" w:rsidRPr="00016F4B" w:rsidRDefault="00210772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</w:t>
      </w:r>
      <w:r w:rsidRPr="0001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016F4B">
        <w:rPr>
          <w:rFonts w:ascii="Times New Roman" w:hAnsi="Times New Roman" w:cs="Times New Roman"/>
          <w:sz w:val="24"/>
          <w:szCs w:val="24"/>
        </w:rPr>
        <w:t xml:space="preserve"> уведомляет субъекта инвестиционной деятельности в </w:t>
      </w:r>
      <w:r w:rsidRPr="00016F4B">
        <w:rPr>
          <w:rFonts w:ascii="Times New Roman" w:hAnsi="Times New Roman" w:cs="Times New Roman"/>
          <w:sz w:val="24"/>
          <w:szCs w:val="24"/>
        </w:rPr>
        <w:lastRenderedPageBreak/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6F4B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>
        <w:rPr>
          <w:rFonts w:ascii="Times New Roman" w:hAnsi="Times New Roman" w:cs="Times New Roman"/>
          <w:sz w:val="24"/>
          <w:szCs w:val="24"/>
        </w:rPr>
        <w:t>момента оформления</w:t>
      </w:r>
      <w:r w:rsidRPr="00016F4B">
        <w:rPr>
          <w:rFonts w:ascii="Times New Roman" w:hAnsi="Times New Roman" w:cs="Times New Roman"/>
          <w:sz w:val="24"/>
          <w:szCs w:val="24"/>
        </w:rPr>
        <w:t xml:space="preserve"> соответствующего 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016F4B">
        <w:rPr>
          <w:rFonts w:ascii="Times New Roman" w:hAnsi="Times New Roman" w:cs="Times New Roman"/>
          <w:sz w:val="24"/>
          <w:szCs w:val="24"/>
        </w:rPr>
        <w:t>Комиссии.</w:t>
      </w:r>
    </w:p>
    <w:p w:rsidR="00D23057" w:rsidRDefault="00EC5793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E2A" w:rsidRPr="00016F4B">
        <w:rPr>
          <w:rFonts w:ascii="Times New Roman" w:hAnsi="Times New Roman" w:cs="Times New Roman"/>
          <w:sz w:val="24"/>
          <w:szCs w:val="24"/>
        </w:rPr>
        <w:t>.</w:t>
      </w:r>
      <w:r w:rsidR="00210772">
        <w:rPr>
          <w:rFonts w:ascii="Times New Roman" w:hAnsi="Times New Roman" w:cs="Times New Roman"/>
          <w:sz w:val="24"/>
          <w:szCs w:val="24"/>
        </w:rPr>
        <w:t>5</w:t>
      </w:r>
      <w:r w:rsidR="008A2E2A" w:rsidRPr="00016F4B">
        <w:rPr>
          <w:rFonts w:ascii="Times New Roman" w:hAnsi="Times New Roman" w:cs="Times New Roman"/>
          <w:sz w:val="24"/>
          <w:szCs w:val="24"/>
        </w:rPr>
        <w:t>.</w:t>
      </w:r>
      <w:r w:rsidR="00D23057">
        <w:rPr>
          <w:rFonts w:ascii="Times New Roman" w:hAnsi="Times New Roman" w:cs="Times New Roman"/>
          <w:sz w:val="24"/>
          <w:szCs w:val="24"/>
        </w:rPr>
        <w:t xml:space="preserve"> </w:t>
      </w:r>
      <w:r w:rsidR="005B3CD3">
        <w:rPr>
          <w:rFonts w:ascii="Times New Roman" w:hAnsi="Times New Roman" w:cs="Times New Roman"/>
          <w:sz w:val="24"/>
          <w:szCs w:val="24"/>
        </w:rPr>
        <w:t>Обстоятельства, свидетельствующие о несоблюдении субъектом инвестиционной деятельности условий (параметров, мероприятий) по реализации инвестиционного проекта:</w:t>
      </w:r>
    </w:p>
    <w:p w:rsidR="00D23057" w:rsidRDefault="00DE40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3057">
        <w:rPr>
          <w:rFonts w:ascii="Times New Roman" w:hAnsi="Times New Roman" w:cs="Times New Roman"/>
          <w:sz w:val="24"/>
          <w:szCs w:val="24"/>
        </w:rPr>
        <w:t xml:space="preserve">евыполнение субъектом инвестиционной деятельности более чем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3057">
        <w:rPr>
          <w:rFonts w:ascii="Times New Roman" w:hAnsi="Times New Roman" w:cs="Times New Roman"/>
          <w:sz w:val="24"/>
          <w:szCs w:val="24"/>
        </w:rPr>
        <w:t>0 % планов</w:t>
      </w:r>
      <w:r w:rsidR="00A84477">
        <w:rPr>
          <w:rFonts w:ascii="Times New Roman" w:hAnsi="Times New Roman" w:cs="Times New Roman"/>
          <w:sz w:val="24"/>
          <w:szCs w:val="24"/>
        </w:rPr>
        <w:t>ого</w:t>
      </w:r>
      <w:r w:rsidR="00D23057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A84477">
        <w:rPr>
          <w:rFonts w:ascii="Times New Roman" w:hAnsi="Times New Roman" w:cs="Times New Roman"/>
          <w:sz w:val="24"/>
          <w:szCs w:val="24"/>
        </w:rPr>
        <w:t>я</w:t>
      </w:r>
      <w:r w:rsidR="00D23057">
        <w:rPr>
          <w:rFonts w:ascii="Times New Roman" w:hAnsi="Times New Roman" w:cs="Times New Roman"/>
          <w:sz w:val="24"/>
          <w:szCs w:val="24"/>
        </w:rPr>
        <w:t xml:space="preserve"> </w:t>
      </w:r>
      <w:r w:rsidR="00A84477">
        <w:rPr>
          <w:rFonts w:ascii="Times New Roman" w:hAnsi="Times New Roman" w:cs="Times New Roman"/>
          <w:sz w:val="24"/>
          <w:szCs w:val="24"/>
        </w:rPr>
        <w:t xml:space="preserve">любого из </w:t>
      </w:r>
      <w:r w:rsidR="00D23057">
        <w:rPr>
          <w:rFonts w:ascii="Times New Roman" w:hAnsi="Times New Roman" w:cs="Times New Roman"/>
          <w:sz w:val="24"/>
          <w:szCs w:val="24"/>
        </w:rPr>
        <w:t>показателей (параметров) реализации инвестиционного проекта</w:t>
      </w:r>
      <w:r w:rsidR="00A84477">
        <w:rPr>
          <w:rFonts w:ascii="Times New Roman" w:hAnsi="Times New Roman" w:cs="Times New Roman"/>
          <w:sz w:val="24"/>
          <w:szCs w:val="24"/>
        </w:rPr>
        <w:t xml:space="preserve">, обязательства </w:t>
      </w:r>
      <w:r w:rsidR="00855A4F">
        <w:rPr>
          <w:rFonts w:ascii="Times New Roman" w:hAnsi="Times New Roman" w:cs="Times New Roman"/>
          <w:sz w:val="24"/>
          <w:szCs w:val="24"/>
        </w:rPr>
        <w:t>по исполнению,</w:t>
      </w:r>
      <w:r w:rsidR="00A84477">
        <w:rPr>
          <w:rFonts w:ascii="Times New Roman" w:hAnsi="Times New Roman" w:cs="Times New Roman"/>
          <w:sz w:val="24"/>
          <w:szCs w:val="24"/>
        </w:rPr>
        <w:t xml:space="preserve"> которого включены в заключенный Договор</w:t>
      </w:r>
      <w:r w:rsidR="00D23057">
        <w:rPr>
          <w:rFonts w:ascii="Times New Roman" w:hAnsi="Times New Roman" w:cs="Times New Roman"/>
          <w:sz w:val="24"/>
          <w:szCs w:val="24"/>
        </w:rPr>
        <w:t xml:space="preserve"> и отсутствие практическ</w:t>
      </w:r>
      <w:r>
        <w:rPr>
          <w:rFonts w:ascii="Times New Roman" w:hAnsi="Times New Roman" w:cs="Times New Roman"/>
          <w:sz w:val="24"/>
          <w:szCs w:val="24"/>
        </w:rPr>
        <w:t>их мероприятий по их достижению;</w:t>
      </w:r>
    </w:p>
    <w:p w:rsidR="00DE40AA" w:rsidRDefault="00DE40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невыполнение субъектом инвестиционной деятельности обязательств по реализации инвестиционного проекта в части мероприятий, включенных в заключенный Договор;</w:t>
      </w:r>
    </w:p>
    <w:p w:rsidR="00DE40AA" w:rsidRDefault="00DE40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фактов нецелевого использования бюджетных средств, предоставленных для реализации инвестиционного проекта;</w:t>
      </w:r>
    </w:p>
    <w:p w:rsidR="00D23057" w:rsidRDefault="00DE40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23057">
        <w:rPr>
          <w:rFonts w:ascii="Times New Roman" w:hAnsi="Times New Roman" w:cs="Times New Roman"/>
          <w:sz w:val="24"/>
          <w:szCs w:val="24"/>
        </w:rPr>
        <w:t>рекращение осуществления хозяйственной деятельности субъектом инвестиционной деятельности по решению уполномоченных государственных органов, принятому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DE40AA" w:rsidRDefault="00DE40AA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субъектом инвестиционной деятельности отчетности в установленные сроки либо пре</w:t>
      </w:r>
      <w:r w:rsidR="009F7C61">
        <w:rPr>
          <w:rFonts w:ascii="Times New Roman" w:hAnsi="Times New Roman" w:cs="Times New Roman"/>
          <w:sz w:val="24"/>
          <w:szCs w:val="24"/>
        </w:rPr>
        <w:t>дставление недостоверных данных;</w:t>
      </w:r>
    </w:p>
    <w:p w:rsidR="007E258D" w:rsidRDefault="007E258D" w:rsidP="007E258D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субъекта инвестиционной деятельности;</w:t>
      </w:r>
    </w:p>
    <w:p w:rsidR="007E258D" w:rsidRDefault="007E258D" w:rsidP="007E258D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возбуждение процедуры банкротства в отношении субъекта инвестиционной деятельности.</w:t>
      </w:r>
    </w:p>
    <w:p w:rsidR="009F7C61" w:rsidRDefault="009F7C61" w:rsidP="009F7C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6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4C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об отсутствии 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 принимается в следующих случаях:</w:t>
      </w:r>
    </w:p>
    <w:p w:rsidR="009F7C61" w:rsidRDefault="009F7C61" w:rsidP="009F7C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невыполнение субъектом инвестиционной деятельности более чем на 20 % плановых значений любого из показателей (параметров) реализации инвестиционного проекта и осуществление практических мероприятий по их достижению (при условии документального подтверждения и представления обновленного бизнес-плана проекта);</w:t>
      </w:r>
    </w:p>
    <w:p w:rsidR="009F7C61" w:rsidRDefault="009F7C61" w:rsidP="009F7C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субъектом инвестиционной деятельности обязательств по реализации инвестиционного проекта, включенных в Договор, и осуществление практических мероприятий по их выполнению (при условии документального подтверждения и представления обновленного бизнес-плана проекта).</w:t>
      </w:r>
    </w:p>
    <w:p w:rsidR="009F7C61" w:rsidRDefault="009F7C61" w:rsidP="009F7C61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Комиссией по результатам экспертизы инвестиционного проекта, проводимой в соответствии с положениями настоящего Порядка (с учетом данных обновленного бизнес-плана) на предмет соответствия критериям отбора инвестиционных проектов для включения в Перечень приоритетных инвестиционных проектов.</w:t>
      </w:r>
    </w:p>
    <w:p w:rsidR="00785A9B" w:rsidRPr="00016F4B" w:rsidRDefault="009F7C61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785A9B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об отсутствии 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 или решения об изменении объемов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85A9B">
        <w:rPr>
          <w:rFonts w:ascii="Times New Roman" w:hAnsi="Times New Roman" w:cs="Times New Roman"/>
          <w:sz w:val="24"/>
          <w:szCs w:val="24"/>
        </w:rPr>
        <w:t>поддержки</w:t>
      </w:r>
      <w:r w:rsidR="005B3CD3">
        <w:rPr>
          <w:rFonts w:ascii="Times New Roman" w:hAnsi="Times New Roman" w:cs="Times New Roman"/>
          <w:sz w:val="24"/>
          <w:szCs w:val="24"/>
        </w:rPr>
        <w:t xml:space="preserve"> по Договору Комитет готовит проект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3C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«Охинский» </w:t>
      </w:r>
      <w:r>
        <w:rPr>
          <w:rFonts w:ascii="Times New Roman" w:hAnsi="Times New Roman" w:cs="Times New Roman"/>
          <w:sz w:val="24"/>
          <w:szCs w:val="24"/>
        </w:rPr>
        <w:t>и вносит изменения</w:t>
      </w:r>
      <w:r w:rsidR="005B3CD3">
        <w:rPr>
          <w:rFonts w:ascii="Times New Roman" w:hAnsi="Times New Roman" w:cs="Times New Roman"/>
          <w:sz w:val="24"/>
          <w:szCs w:val="24"/>
        </w:rPr>
        <w:t xml:space="preserve"> в Договор в части корректировки значений показателей (параметров) и мероприятий инвестиционного проекта.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>
        <w:rPr>
          <w:rFonts w:ascii="Times New Roman" w:hAnsi="Times New Roman" w:cs="Times New Roman"/>
          <w:sz w:val="24"/>
          <w:szCs w:val="24"/>
        </w:rPr>
        <w:t xml:space="preserve">5.8. Решение о приостановлении предоставления </w:t>
      </w:r>
      <w:r w:rsidR="002C332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инвестиционному проекту принимается в следующих случаях: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по результатам мониторинга невыполнения условия Договора, для устранения которых требуется более шести календарных месяцев;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субъекта инвестиционной деятельности.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2C3325">
        <w:rPr>
          <w:rFonts w:ascii="Times New Roman" w:hAnsi="Times New Roman" w:cs="Times New Roman"/>
          <w:sz w:val="24"/>
          <w:szCs w:val="24"/>
        </w:rPr>
        <w:t>. Решение об изменении объемов муниципально</w:t>
      </w:r>
      <w:r>
        <w:rPr>
          <w:rFonts w:ascii="Times New Roman" w:hAnsi="Times New Roman" w:cs="Times New Roman"/>
          <w:sz w:val="24"/>
          <w:szCs w:val="24"/>
        </w:rPr>
        <w:t>й поддержки по Договору принимается при одновременном выполнении следующих условий: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Договоре обяз</w:t>
      </w:r>
      <w:r w:rsidR="0069707A">
        <w:rPr>
          <w:rFonts w:ascii="Times New Roman" w:hAnsi="Times New Roman" w:cs="Times New Roman"/>
          <w:sz w:val="24"/>
          <w:szCs w:val="24"/>
        </w:rPr>
        <w:t>анности по предоставлению меры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поддержки;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документального подтверждения увеличения сметной стоимости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(реконструкции, капитального ремонта) объектов капитального строительства, поступающих в частную собственность субъекта инвестиционной деятельности в рамках инвестиционного проекта, в том числе в связи с увеличением стоимости оборудования и материалов на основании изменения курсов иностранных валют, стоимости выполнения строительно-монтажных работ в связи с инфляционными процессами.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Документальным подтверждением увеличения сметной стоимости строительства (реконструкции, капитального ремонта) объектов капитального строительства является:</w:t>
      </w:r>
    </w:p>
    <w:p w:rsidR="004644B5" w:rsidRDefault="004644B5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на измененную проектную документацию (в случаях, установленных законодательством Российской Федерации о градостроительной деятельности);</w:t>
      </w:r>
    </w:p>
    <w:p w:rsidR="004644B5" w:rsidRDefault="009135B2" w:rsidP="00DA5958">
      <w:pPr>
        <w:pStyle w:val="ConsPlusNormal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достоверности (положительное заключение) определения сметной стоимости объектов капитального строительства, выданное уполномоченным органом.</w:t>
      </w:r>
    </w:p>
    <w:p w:rsidR="008A2E2A" w:rsidRDefault="008A2E2A" w:rsidP="00DA5958">
      <w:pPr>
        <w:pStyle w:val="ConsPlusNormal"/>
        <w:ind w:left="567" w:right="-851" w:firstLine="709"/>
        <w:jc w:val="right"/>
      </w:pPr>
    </w:p>
    <w:p w:rsidR="008A2E2A" w:rsidRDefault="008A2E2A" w:rsidP="00DA5958">
      <w:pPr>
        <w:pStyle w:val="ConsPlusNormal"/>
        <w:ind w:left="567" w:right="-851"/>
        <w:jc w:val="right"/>
      </w:pPr>
    </w:p>
    <w:p w:rsidR="008A2E2A" w:rsidRDefault="008A2E2A" w:rsidP="00DA5958">
      <w:pPr>
        <w:pStyle w:val="ConsPlusNormal"/>
        <w:ind w:left="567" w:right="-851"/>
        <w:jc w:val="right"/>
      </w:pPr>
    </w:p>
    <w:p w:rsidR="00C90EC4" w:rsidRDefault="00C90EC4" w:rsidP="00DA5958">
      <w:pPr>
        <w:pStyle w:val="ConsPlusNormal"/>
        <w:ind w:left="567" w:right="-851"/>
        <w:jc w:val="right"/>
      </w:pPr>
    </w:p>
    <w:p w:rsidR="00974034" w:rsidRDefault="00974034" w:rsidP="00DA5958">
      <w:pPr>
        <w:pStyle w:val="ConsPlusNormal"/>
        <w:ind w:left="567" w:right="-851"/>
        <w:jc w:val="right"/>
      </w:pPr>
    </w:p>
    <w:p w:rsidR="00974034" w:rsidRDefault="00974034" w:rsidP="00DA5958">
      <w:pPr>
        <w:pStyle w:val="ConsPlusNormal"/>
        <w:ind w:left="567" w:right="-851"/>
        <w:jc w:val="right"/>
      </w:pPr>
    </w:p>
    <w:p w:rsidR="00974034" w:rsidRDefault="00974034" w:rsidP="00DA5958">
      <w:pPr>
        <w:pStyle w:val="ConsPlusNormal"/>
        <w:ind w:left="567" w:right="-851"/>
        <w:jc w:val="right"/>
      </w:pPr>
    </w:p>
    <w:p w:rsidR="00974034" w:rsidRDefault="00974034" w:rsidP="00DA5958">
      <w:pPr>
        <w:pStyle w:val="ConsPlusNormal"/>
        <w:ind w:left="567" w:right="-851"/>
        <w:jc w:val="right"/>
      </w:pPr>
    </w:p>
    <w:p w:rsidR="00974034" w:rsidRDefault="00974034" w:rsidP="00DA5958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974034" w:rsidRDefault="00974034" w:rsidP="00FA3C47">
      <w:pPr>
        <w:pStyle w:val="ConsPlusNormal"/>
        <w:ind w:left="567" w:right="-851"/>
        <w:jc w:val="right"/>
      </w:pPr>
    </w:p>
    <w:p w:rsidR="00643B3C" w:rsidRDefault="00643B3C" w:rsidP="00FA3C47">
      <w:pPr>
        <w:pStyle w:val="ConsPlusNormal"/>
        <w:ind w:left="567" w:right="-851"/>
        <w:jc w:val="right"/>
      </w:pPr>
    </w:p>
    <w:p w:rsidR="00592623" w:rsidRDefault="00592623" w:rsidP="00FA3C47">
      <w:pPr>
        <w:pStyle w:val="ConsPlusNormal"/>
        <w:ind w:left="567" w:right="-851"/>
        <w:jc w:val="right"/>
      </w:pPr>
    </w:p>
    <w:p w:rsidR="00AD32A5" w:rsidRDefault="00AD32A5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0F4" w:rsidRDefault="007030F4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0F4" w:rsidRDefault="007030F4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0F4" w:rsidRDefault="007030F4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0953" w:rsidRDefault="00E10953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409E" w:rsidRDefault="007B409E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0F4" w:rsidRDefault="007030F4" w:rsidP="00FA3C47">
      <w:pPr>
        <w:pStyle w:val="ConsPlusNormal"/>
        <w:ind w:left="567" w:righ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5A4F" w:rsidRDefault="00855A4F" w:rsidP="00DA5958">
      <w:pPr>
        <w:pStyle w:val="ConsPlusNormal"/>
        <w:ind w:right="-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2E2A" w:rsidRPr="00C90EC4" w:rsidRDefault="008A2E2A" w:rsidP="00DA5958">
      <w:pPr>
        <w:pStyle w:val="ConsPlusNormal"/>
        <w:ind w:right="-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0EC4" w:rsidRPr="00C90EC4">
        <w:rPr>
          <w:rFonts w:ascii="Times New Roman" w:hAnsi="Times New Roman" w:cs="Times New Roman"/>
          <w:sz w:val="24"/>
          <w:szCs w:val="24"/>
        </w:rPr>
        <w:t>№</w:t>
      </w:r>
      <w:r w:rsidRPr="00C90E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A2E2A" w:rsidRPr="0020114F" w:rsidRDefault="008A2E2A" w:rsidP="00DA5958">
      <w:pPr>
        <w:pStyle w:val="ConsPlusNormal"/>
        <w:ind w:left="6124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и отбора </w:t>
      </w:r>
      <w:r w:rsidRPr="00C90EC4"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для включения в Перечень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  <w:r w:rsidRPr="00C90EC4">
        <w:rPr>
          <w:rFonts w:ascii="Times New Roman" w:hAnsi="Times New Roman" w:cs="Times New Roman"/>
          <w:sz w:val="24"/>
          <w:szCs w:val="24"/>
        </w:rPr>
        <w:t>,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  <w:r w:rsidR="00C90EC4"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0EC4" w:rsidRPr="00C90EC4">
        <w:rPr>
          <w:rFonts w:ascii="Times New Roman" w:hAnsi="Times New Roman" w:cs="Times New Roman"/>
          <w:sz w:val="24"/>
          <w:szCs w:val="24"/>
        </w:rPr>
        <w:t>МО городской округ</w:t>
      </w:r>
      <w:r w:rsidR="00C90EC4">
        <w:rPr>
          <w:rFonts w:ascii="Times New Roman" w:hAnsi="Times New Roman" w:cs="Times New Roman"/>
          <w:sz w:val="24"/>
          <w:szCs w:val="24"/>
        </w:rPr>
        <w:t xml:space="preserve"> </w:t>
      </w:r>
      <w:r w:rsidR="00C90EC4" w:rsidRPr="00C90EC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90EC4" w:rsidRPr="00C90EC4">
        <w:rPr>
          <w:rFonts w:ascii="Times New Roman" w:hAnsi="Times New Roman" w:cs="Times New Roman"/>
          <w:sz w:val="24"/>
          <w:szCs w:val="24"/>
        </w:rPr>
        <w:t>Охинский»</w:t>
      </w:r>
      <w:r w:rsidR="007030F4">
        <w:rPr>
          <w:rFonts w:ascii="Times New Roman" w:hAnsi="Times New Roman" w:cs="Times New Roman"/>
          <w:sz w:val="24"/>
          <w:szCs w:val="24"/>
        </w:rPr>
        <w:t xml:space="preserve"> </w:t>
      </w:r>
      <w:r w:rsidR="00C90EC4">
        <w:rPr>
          <w:rFonts w:ascii="Times New Roman" w:hAnsi="Times New Roman" w:cs="Times New Roman"/>
          <w:sz w:val="24"/>
          <w:szCs w:val="24"/>
        </w:rPr>
        <w:t xml:space="preserve"> </w:t>
      </w:r>
      <w:r w:rsidR="00830A7B" w:rsidRPr="00830A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30A7B" w:rsidRPr="00830A7B">
        <w:rPr>
          <w:rFonts w:ascii="Times New Roman" w:hAnsi="Times New Roman" w:cs="Times New Roman"/>
          <w:sz w:val="24"/>
          <w:szCs w:val="24"/>
        </w:rPr>
        <w:t xml:space="preserve"> </w:t>
      </w:r>
      <w:r w:rsidR="0020114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830A7B" w:rsidRPr="00830A7B">
        <w:rPr>
          <w:rFonts w:ascii="Times New Roman" w:hAnsi="Times New Roman" w:cs="Times New Roman"/>
          <w:sz w:val="24"/>
          <w:szCs w:val="24"/>
        </w:rPr>
        <w:t xml:space="preserve">№ </w:t>
      </w:r>
      <w:r w:rsidR="0020114F">
        <w:rPr>
          <w:rFonts w:ascii="Times New Roman" w:hAnsi="Times New Roman" w:cs="Times New Roman"/>
          <w:sz w:val="24"/>
          <w:szCs w:val="24"/>
        </w:rPr>
        <w:t>____</w:t>
      </w:r>
    </w:p>
    <w:p w:rsidR="00AD32A5" w:rsidRDefault="00AD32A5" w:rsidP="00DA5958">
      <w:pPr>
        <w:pStyle w:val="ConsPlusNormal"/>
        <w:ind w:left="6124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505CEE" w:rsidRPr="00C90EC4" w:rsidRDefault="00AD32A5" w:rsidP="00DA5958">
      <w:pPr>
        <w:pStyle w:val="ConsPlusNormal"/>
        <w:ind w:left="6124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комитет по управлению муниципальным имуществом и экономике муниципального образования городской округ «Охинский»</w:t>
      </w:r>
    </w:p>
    <w:p w:rsidR="00C90EC4" w:rsidRDefault="00C90EC4" w:rsidP="00DA5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</w:p>
    <w:p w:rsidR="008A2E2A" w:rsidRPr="00C90EC4" w:rsidRDefault="008A2E2A" w:rsidP="00DA5958">
      <w:pPr>
        <w:pStyle w:val="ConsPlusNonformat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ЗАЯВЛЕНИЕ</w:t>
      </w:r>
    </w:p>
    <w:p w:rsidR="008A2E2A" w:rsidRPr="00C90EC4" w:rsidRDefault="008A2E2A" w:rsidP="00DA5958">
      <w:pPr>
        <w:pStyle w:val="ConsPlusNonformat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на участие в отборе инвестиционных проектов для включения</w:t>
      </w:r>
    </w:p>
    <w:p w:rsidR="008A2E2A" w:rsidRPr="00C90EC4" w:rsidRDefault="008A2E2A" w:rsidP="00DA5958">
      <w:pPr>
        <w:pStyle w:val="ConsPlusNonformat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</w:p>
    <w:p w:rsidR="008A2E2A" w:rsidRPr="00C90EC4" w:rsidRDefault="00372696" w:rsidP="00DA5958">
      <w:pPr>
        <w:pStyle w:val="ConsPlusNonformat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</w:p>
    <w:p w:rsidR="00372696" w:rsidRDefault="00372696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1F7872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Наименование субъекта инвестиционной деятельности (полное наименование</w:t>
      </w:r>
      <w:r w:rsidR="00372696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организации, индивидуального предпринимателя), заявившего инвестиционный</w:t>
      </w:r>
      <w:r w:rsidR="00372696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 xml:space="preserve">проект для включения в </w:t>
      </w:r>
      <w:r w:rsidRPr="001F7872">
        <w:rPr>
          <w:rFonts w:ascii="Times New Roman" w:hAnsi="Times New Roman" w:cs="Times New Roman"/>
          <w:sz w:val="24"/>
          <w:szCs w:val="24"/>
        </w:rPr>
        <w:t>Перечень приоритетных инвестиционных проектов ___</w:t>
      </w:r>
      <w:r w:rsidR="00372696" w:rsidRPr="001F7872">
        <w:rPr>
          <w:rFonts w:ascii="Times New Roman" w:hAnsi="Times New Roman" w:cs="Times New Roman"/>
          <w:sz w:val="24"/>
          <w:szCs w:val="24"/>
        </w:rPr>
        <w:t>________________</w:t>
      </w:r>
      <w:r w:rsidRPr="001F7872">
        <w:rPr>
          <w:rFonts w:ascii="Times New Roman" w:hAnsi="Times New Roman" w:cs="Times New Roman"/>
          <w:sz w:val="24"/>
          <w:szCs w:val="24"/>
        </w:rPr>
        <w:t>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72696" w:rsidRPr="001F7872">
        <w:rPr>
          <w:rFonts w:ascii="Times New Roman" w:hAnsi="Times New Roman" w:cs="Times New Roman"/>
          <w:sz w:val="24"/>
          <w:szCs w:val="24"/>
        </w:rPr>
        <w:t>__</w:t>
      </w:r>
      <w:r w:rsidRPr="001F7872">
        <w:rPr>
          <w:rFonts w:ascii="Times New Roman" w:hAnsi="Times New Roman" w:cs="Times New Roman"/>
          <w:sz w:val="24"/>
          <w:szCs w:val="24"/>
        </w:rPr>
        <w:t>________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ИНН/ОГРН __________________________________________________________________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</w:t>
      </w:r>
      <w:r w:rsidR="00936AA6" w:rsidRPr="001F7872">
        <w:rPr>
          <w:rFonts w:ascii="Times New Roman" w:hAnsi="Times New Roman" w:cs="Times New Roman"/>
          <w:sz w:val="24"/>
          <w:szCs w:val="24"/>
        </w:rPr>
        <w:t>____</w:t>
      </w:r>
      <w:r w:rsidRPr="001F7872">
        <w:rPr>
          <w:rFonts w:ascii="Times New Roman" w:hAnsi="Times New Roman" w:cs="Times New Roman"/>
          <w:sz w:val="24"/>
          <w:szCs w:val="24"/>
        </w:rPr>
        <w:t>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Юридический и фактический адреса инициатора _____</w:t>
      </w:r>
      <w:r w:rsidR="00936AA6" w:rsidRPr="001F7872">
        <w:rPr>
          <w:rFonts w:ascii="Times New Roman" w:hAnsi="Times New Roman" w:cs="Times New Roman"/>
          <w:sz w:val="24"/>
          <w:szCs w:val="24"/>
        </w:rPr>
        <w:t>_____</w:t>
      </w:r>
      <w:r w:rsidRPr="001F78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36AA6" w:rsidRPr="001F7872">
        <w:rPr>
          <w:rFonts w:ascii="Times New Roman" w:hAnsi="Times New Roman" w:cs="Times New Roman"/>
          <w:sz w:val="24"/>
          <w:szCs w:val="24"/>
        </w:rPr>
        <w:t>__</w:t>
      </w:r>
      <w:r w:rsidRPr="001F787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Номер и почтовый адрес инспекции Федеральной   налоговой   службы, в которой зарегистрирован субъект инвестиционной деятельности в качестве налогоплательщика 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Краткое описание деятельности субъекта инвестиционной деятельности__________ 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Наименование инвестиционного проекта, заявленного для включения в Перечень приоритетных инвестиционных проектов 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Краткое описание инвестиционного проекта, заявленного для включения в Перечень приоритетных инвестиционных проектов, и результатов его реализации_________________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 xml:space="preserve">Вид(ы) экономической деятельности по проекту согласно </w:t>
      </w:r>
      <w:hyperlink r:id="rId10" w:history="1">
        <w:r w:rsidRPr="001F7872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1F787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623" w:rsidRPr="001F7872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План-график мероприятий по инвестиционному проекту: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2693"/>
      </w:tblGrid>
      <w:tr w:rsidR="00592623" w:rsidRPr="00DA5958" w:rsidTr="00DA5958"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 реализации проекта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Стоимость работ (млн. рублей)</w:t>
            </w: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hyperlink w:anchor="P288" w:history="1">
              <w:r w:rsidRPr="00DA5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592623" w:rsidRPr="00DA5958" w:rsidTr="00DA5958">
        <w:trPr>
          <w:trHeight w:val="314"/>
        </w:trPr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3" w:rsidRPr="00DA5958" w:rsidTr="00DA5958"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3" w:rsidRPr="00DA5958" w:rsidTr="00DA5958"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3" w:rsidRPr="00DA5958" w:rsidTr="00DA5958">
        <w:trPr>
          <w:trHeight w:val="219"/>
        </w:trPr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3" w:rsidRPr="00DA5958" w:rsidTr="00DA5958">
        <w:tc>
          <w:tcPr>
            <w:tcW w:w="3686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2623" w:rsidRPr="00DA5958" w:rsidRDefault="00592623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623" w:rsidRPr="00C90EC4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92623" w:rsidRPr="00592623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8"/>
      <w:bookmarkEnd w:id="7"/>
      <w:r w:rsidRPr="00592623">
        <w:rPr>
          <w:rFonts w:ascii="Times New Roman" w:hAnsi="Times New Roman" w:cs="Times New Roman"/>
          <w:sz w:val="24"/>
          <w:szCs w:val="24"/>
        </w:rPr>
        <w:t xml:space="preserve">    &lt;1&gt; </w:t>
      </w:r>
      <w:proofErr w:type="gramStart"/>
      <w:r w:rsidRPr="00592623">
        <w:rPr>
          <w:rFonts w:ascii="Times New Roman" w:hAnsi="Times New Roman" w:cs="Times New Roman"/>
          <w:sz w:val="24"/>
          <w:szCs w:val="24"/>
        </w:rPr>
        <w:t>В  комментариях</w:t>
      </w:r>
      <w:proofErr w:type="gramEnd"/>
      <w:r w:rsidRPr="00592623">
        <w:rPr>
          <w:rFonts w:ascii="Times New Roman" w:hAnsi="Times New Roman" w:cs="Times New Roman"/>
          <w:sz w:val="24"/>
          <w:szCs w:val="24"/>
        </w:rPr>
        <w:t xml:space="preserve">  дается   описание   мероприятий,   планируемых   к реализации.</w:t>
      </w:r>
    </w:p>
    <w:p w:rsidR="00592623" w:rsidRPr="00592623" w:rsidRDefault="0059262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рабочий __________________________ сотовый _______________</w:t>
      </w:r>
      <w:r w:rsidR="00337BC8">
        <w:rPr>
          <w:rFonts w:ascii="Times New Roman" w:hAnsi="Times New Roman" w:cs="Times New Roman"/>
          <w:sz w:val="24"/>
          <w:szCs w:val="24"/>
        </w:rPr>
        <w:t>____</w:t>
      </w:r>
      <w:r w:rsidRPr="00C90EC4">
        <w:rPr>
          <w:rFonts w:ascii="Times New Roman" w:hAnsi="Times New Roman" w:cs="Times New Roman"/>
          <w:sz w:val="24"/>
          <w:szCs w:val="24"/>
        </w:rPr>
        <w:t>_________________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Факс ________________</w:t>
      </w:r>
      <w:r w:rsidR="00337BC8">
        <w:rPr>
          <w:rFonts w:ascii="Times New Roman" w:hAnsi="Times New Roman" w:cs="Times New Roman"/>
          <w:sz w:val="24"/>
          <w:szCs w:val="24"/>
        </w:rPr>
        <w:t>____</w:t>
      </w:r>
      <w:r w:rsidRPr="00C90EC4">
        <w:rPr>
          <w:rFonts w:ascii="Times New Roman" w:hAnsi="Times New Roman" w:cs="Times New Roman"/>
          <w:sz w:val="24"/>
          <w:szCs w:val="24"/>
        </w:rPr>
        <w:t>_________ E-</w:t>
      </w:r>
      <w:proofErr w:type="spellStart"/>
      <w:r w:rsidRPr="00C90EC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90EC4">
        <w:rPr>
          <w:rFonts w:ascii="Times New Roman" w:hAnsi="Times New Roman" w:cs="Times New Roman"/>
          <w:sz w:val="24"/>
          <w:szCs w:val="24"/>
        </w:rPr>
        <w:t>: ________</w:t>
      </w:r>
      <w:r w:rsidR="00337BC8">
        <w:rPr>
          <w:rFonts w:ascii="Times New Roman" w:hAnsi="Times New Roman" w:cs="Times New Roman"/>
          <w:sz w:val="24"/>
          <w:szCs w:val="24"/>
        </w:rPr>
        <w:t>_</w:t>
      </w:r>
      <w:r w:rsidRPr="00C90EC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Банковские реквизиты _________</w:t>
      </w:r>
      <w:r w:rsidR="00337BC8" w:rsidRPr="001F7872">
        <w:rPr>
          <w:rFonts w:ascii="Times New Roman" w:hAnsi="Times New Roman" w:cs="Times New Roman"/>
          <w:sz w:val="24"/>
          <w:szCs w:val="24"/>
        </w:rPr>
        <w:t>____</w:t>
      </w: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37BC8" w:rsidRPr="001F787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A2E2A" w:rsidRPr="001F7872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Контактное лицо (лица), ответственное за реализацию проекта __________</w:t>
      </w:r>
      <w:r w:rsidR="00337BC8" w:rsidRPr="001F7872">
        <w:rPr>
          <w:rFonts w:ascii="Times New Roman" w:hAnsi="Times New Roman" w:cs="Times New Roman"/>
          <w:sz w:val="24"/>
          <w:szCs w:val="24"/>
        </w:rPr>
        <w:t>___</w:t>
      </w:r>
      <w:r w:rsidRPr="001F7872">
        <w:rPr>
          <w:rFonts w:ascii="Times New Roman" w:hAnsi="Times New Roman" w:cs="Times New Roman"/>
          <w:sz w:val="24"/>
          <w:szCs w:val="24"/>
        </w:rPr>
        <w:t>_____</w:t>
      </w:r>
    </w:p>
    <w:p w:rsidR="008A2E2A" w:rsidRPr="001F7872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_______________________________________________________ (Ф.И.О., должность)</w:t>
      </w:r>
    </w:p>
    <w:p w:rsidR="005B6EA3" w:rsidRPr="001F7872" w:rsidRDefault="005B6EA3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С Порядком и критериями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 ознакомлен и обязуюсь выполнять требования о представлении в Комитет по управлению муниципальным имуществом и экономике муниципального образования городской округ «Охинский»</w:t>
      </w:r>
      <w:r w:rsidR="007B409E">
        <w:rPr>
          <w:rFonts w:ascii="Times New Roman" w:hAnsi="Times New Roman" w:cs="Times New Roman"/>
          <w:sz w:val="24"/>
          <w:szCs w:val="24"/>
        </w:rPr>
        <w:t xml:space="preserve"> и Уполномоченный орган</w:t>
      </w:r>
      <w:r w:rsidRPr="001F7872">
        <w:rPr>
          <w:rFonts w:ascii="Times New Roman" w:hAnsi="Times New Roman" w:cs="Times New Roman"/>
          <w:sz w:val="24"/>
          <w:szCs w:val="24"/>
        </w:rPr>
        <w:t xml:space="preserve"> достоверных сведений в сроки и по форме, предусмотренные Порядком.</w:t>
      </w:r>
    </w:p>
    <w:p w:rsidR="005B6EA3" w:rsidRPr="001F7872" w:rsidRDefault="005B6EA3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Настоящим заявлением подтверждаем, что в отношении _____________________________________________________________________________</w:t>
      </w:r>
    </w:p>
    <w:p w:rsidR="008A2E2A" w:rsidRPr="001F7872" w:rsidRDefault="005B6EA3" w:rsidP="00DA5958">
      <w:pPr>
        <w:pStyle w:val="ConsPlusNonformat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(наименование субъекта инвестиционной деятельности)</w:t>
      </w:r>
    </w:p>
    <w:p w:rsidR="005B6EA3" w:rsidRPr="001F7872" w:rsidRDefault="005B6EA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по состоянию на «__</w:t>
      </w:r>
      <w:proofErr w:type="gramStart"/>
      <w:r w:rsidRPr="001F78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F7872">
        <w:rPr>
          <w:rFonts w:ascii="Times New Roman" w:hAnsi="Times New Roman" w:cs="Times New Roman"/>
          <w:sz w:val="24"/>
          <w:szCs w:val="24"/>
        </w:rPr>
        <w:t>___________20___г. отсутствуют:</w:t>
      </w:r>
    </w:p>
    <w:p w:rsidR="005B6EA3" w:rsidRPr="001F7872" w:rsidRDefault="005B6EA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</w:t>
      </w:r>
      <w:r w:rsidR="003D33FF" w:rsidRPr="001F7872">
        <w:rPr>
          <w:rFonts w:ascii="Times New Roman" w:hAnsi="Times New Roman" w:cs="Times New Roman"/>
          <w:sz w:val="24"/>
          <w:szCs w:val="24"/>
        </w:rPr>
        <w:t>о</w:t>
      </w:r>
      <w:r w:rsidRPr="001F7872">
        <w:rPr>
          <w:rFonts w:ascii="Times New Roman" w:hAnsi="Times New Roman" w:cs="Times New Roman"/>
          <w:sz w:val="24"/>
          <w:szCs w:val="24"/>
        </w:rPr>
        <w:t>м Российской Федерации о налогах и сборах;</w:t>
      </w:r>
    </w:p>
    <w:p w:rsidR="005B6EA3" w:rsidRPr="001F7872" w:rsidRDefault="005B6EA3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- неисполненные обязательства по заключенным муниципальным контрактам и договорам аренды муниципального имущества;</w:t>
      </w:r>
    </w:p>
    <w:p w:rsidR="003D33FF" w:rsidRPr="001F7872" w:rsidRDefault="005B6EA3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- не проводится процесс реорганизации, ликвидации, банкротства (для субъекта инвестиционной деятельности – юридического лица</w:t>
      </w:r>
      <w:r w:rsidR="003D33FF" w:rsidRPr="001F7872">
        <w:rPr>
          <w:rFonts w:ascii="Times New Roman" w:hAnsi="Times New Roman" w:cs="Times New Roman"/>
          <w:sz w:val="24"/>
          <w:szCs w:val="24"/>
        </w:rPr>
        <w:t>)/ на дату подачи настоящего Заявления деятельность в качестве индивидуального предпринимателя не прекращена (для субъекта инвестиционной деятельности – индивидуального предпринимателя);</w:t>
      </w:r>
    </w:p>
    <w:p w:rsidR="003D33FF" w:rsidRPr="001F7872" w:rsidRDefault="003D33F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- наложенный в судебном порядке арест и не обращено взыскание на имущество;</w:t>
      </w:r>
    </w:p>
    <w:p w:rsidR="003D33FF" w:rsidRPr="001F7872" w:rsidRDefault="003D33F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- просроченная задолженность по заработной плате работников.</w:t>
      </w:r>
    </w:p>
    <w:p w:rsidR="003D33FF" w:rsidRPr="001F7872" w:rsidRDefault="003D33F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Дополнительно подтверждаем, что:</w:t>
      </w:r>
    </w:p>
    <w:p w:rsidR="005940EF" w:rsidRPr="001F7872" w:rsidRDefault="003D33F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 xml:space="preserve">- предоставляем отчетность в федеральные органы налоговой службы и статистики, а также Пенсионного фонда и Фонда социального страхования Российской </w:t>
      </w:r>
      <w:r w:rsidR="005940EF" w:rsidRPr="001F7872">
        <w:rPr>
          <w:rFonts w:ascii="Times New Roman" w:hAnsi="Times New Roman" w:cs="Times New Roman"/>
          <w:sz w:val="24"/>
          <w:szCs w:val="24"/>
        </w:rPr>
        <w:t>Федерации и</w:t>
      </w:r>
      <w:r w:rsidRPr="001F7872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5940EF" w:rsidRPr="001F7872">
        <w:rPr>
          <w:rFonts w:ascii="Times New Roman" w:hAnsi="Times New Roman" w:cs="Times New Roman"/>
          <w:sz w:val="24"/>
          <w:szCs w:val="24"/>
        </w:rPr>
        <w:t>е федеральные о</w:t>
      </w:r>
      <w:r w:rsidRPr="001F7872">
        <w:rPr>
          <w:rFonts w:ascii="Times New Roman" w:hAnsi="Times New Roman" w:cs="Times New Roman"/>
          <w:sz w:val="24"/>
          <w:szCs w:val="24"/>
        </w:rPr>
        <w:t>рганы</w:t>
      </w:r>
      <w:r w:rsidR="005940EF" w:rsidRPr="001F7872">
        <w:rPr>
          <w:rFonts w:ascii="Times New Roman" w:hAnsi="Times New Roman" w:cs="Times New Roman"/>
          <w:sz w:val="24"/>
          <w:szCs w:val="24"/>
        </w:rPr>
        <w:t xml:space="preserve"> в порядке и случаях, предусмотренные законодательством Российской Федерации;</w:t>
      </w:r>
    </w:p>
    <w:p w:rsidR="005B6EA3" w:rsidRPr="001F7872" w:rsidRDefault="003D33F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 xml:space="preserve"> </w:t>
      </w:r>
      <w:r w:rsidR="005940EF" w:rsidRPr="001F7872">
        <w:rPr>
          <w:rFonts w:ascii="Times New Roman" w:hAnsi="Times New Roman" w:cs="Times New Roman"/>
          <w:sz w:val="24"/>
          <w:szCs w:val="24"/>
        </w:rPr>
        <w:t>-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940EF" w:rsidRPr="001F7872" w:rsidRDefault="005940E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 xml:space="preserve">Гарантируем достоверность и полноту представленной нами информации и </w:t>
      </w:r>
      <w:r w:rsidRPr="001F7872">
        <w:rPr>
          <w:rFonts w:ascii="Times New Roman" w:hAnsi="Times New Roman" w:cs="Times New Roman"/>
          <w:sz w:val="24"/>
          <w:szCs w:val="24"/>
        </w:rPr>
        <w:lastRenderedPageBreak/>
        <w:t>подтверждаем право Комитета по управлению муниципальным имуществом и экономике муниципального образования городской округ «Охинский» запрашивать у органов власти и упомянутых в нашем заявлении юридических и физических лиц информацию, уточняющую представленные нами сведения.</w:t>
      </w:r>
    </w:p>
    <w:p w:rsidR="005940EF" w:rsidRDefault="005940EF" w:rsidP="00DA5958">
      <w:pPr>
        <w:pStyle w:val="ConsPlusNonformat"/>
        <w:ind w:left="567" w:righ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Я даю согласие Комитету по управлению муниципальным имуществом и экономике муниципального образования городской округ «Охинский»</w:t>
      </w:r>
      <w:r w:rsidR="002148ED" w:rsidRPr="001F7872">
        <w:rPr>
          <w:rFonts w:ascii="Times New Roman" w:hAnsi="Times New Roman" w:cs="Times New Roman"/>
          <w:sz w:val="24"/>
          <w:szCs w:val="24"/>
        </w:rPr>
        <w:t xml:space="preserve"> на обработку, распространение и использование моих персональных данных, а также иных данных, в том числе на получение из соответствующих органов необходимых документов.</w:t>
      </w:r>
    </w:p>
    <w:p w:rsidR="005B6EA3" w:rsidRPr="00C90EC4" w:rsidRDefault="005B6EA3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C90EC4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Приложения:</w:t>
      </w:r>
    </w:p>
    <w:p w:rsidR="008A2E2A" w:rsidRPr="00C90EC4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1.</w:t>
      </w:r>
    </w:p>
    <w:p w:rsidR="008A2E2A" w:rsidRPr="00C90EC4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2.</w:t>
      </w:r>
    </w:p>
    <w:p w:rsidR="008A2E2A" w:rsidRPr="00C90EC4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3.</w:t>
      </w:r>
    </w:p>
    <w:p w:rsidR="008A2E2A" w:rsidRPr="00C90EC4" w:rsidRDefault="008A2E2A" w:rsidP="00DA5958">
      <w:pPr>
        <w:pStyle w:val="ConsPlusNonformat"/>
        <w:ind w:left="567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Настоящим гарантирую, что вся представленная информация для участия в</w:t>
      </w:r>
      <w:r w:rsidR="00047555"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 xml:space="preserve">отборе инвестиционных проектов </w:t>
      </w:r>
      <w:r w:rsidR="0004755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90EC4">
        <w:rPr>
          <w:rFonts w:ascii="Times New Roman" w:hAnsi="Times New Roman" w:cs="Times New Roman"/>
          <w:sz w:val="24"/>
          <w:szCs w:val="24"/>
        </w:rPr>
        <w:t>достоверн</w:t>
      </w:r>
      <w:r w:rsidR="00047555">
        <w:rPr>
          <w:rFonts w:ascii="Times New Roman" w:hAnsi="Times New Roman" w:cs="Times New Roman"/>
          <w:sz w:val="24"/>
          <w:szCs w:val="24"/>
        </w:rPr>
        <w:t>ой</w:t>
      </w:r>
      <w:r w:rsidRPr="00C90EC4">
        <w:rPr>
          <w:rFonts w:ascii="Times New Roman" w:hAnsi="Times New Roman" w:cs="Times New Roman"/>
          <w:sz w:val="24"/>
          <w:szCs w:val="24"/>
        </w:rPr>
        <w:t>.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 ____________</w:t>
      </w:r>
      <w:r w:rsidR="00047555">
        <w:rPr>
          <w:rFonts w:ascii="Times New Roman" w:hAnsi="Times New Roman" w:cs="Times New Roman"/>
          <w:sz w:val="24"/>
          <w:szCs w:val="24"/>
        </w:rPr>
        <w:t>____</w:t>
      </w:r>
      <w:r w:rsidRPr="00C90EC4">
        <w:rPr>
          <w:rFonts w:ascii="Times New Roman" w:hAnsi="Times New Roman" w:cs="Times New Roman"/>
          <w:sz w:val="24"/>
          <w:szCs w:val="24"/>
        </w:rPr>
        <w:t>___________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47555">
        <w:rPr>
          <w:rFonts w:ascii="Times New Roman" w:hAnsi="Times New Roman" w:cs="Times New Roman"/>
          <w:sz w:val="24"/>
          <w:szCs w:val="24"/>
        </w:rPr>
        <w:tab/>
      </w:r>
      <w:r w:rsidR="00047555">
        <w:rPr>
          <w:rFonts w:ascii="Times New Roman" w:hAnsi="Times New Roman" w:cs="Times New Roman"/>
          <w:sz w:val="24"/>
          <w:szCs w:val="24"/>
        </w:rPr>
        <w:tab/>
      </w:r>
      <w:r w:rsidR="00047555">
        <w:rPr>
          <w:rFonts w:ascii="Times New Roman" w:hAnsi="Times New Roman" w:cs="Times New Roman"/>
          <w:sz w:val="24"/>
          <w:szCs w:val="24"/>
        </w:rPr>
        <w:tab/>
      </w:r>
      <w:r w:rsidRPr="00C90E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0EC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90EC4">
        <w:rPr>
          <w:rFonts w:ascii="Times New Roman" w:hAnsi="Times New Roman" w:cs="Times New Roman"/>
          <w:sz w:val="24"/>
          <w:szCs w:val="24"/>
        </w:rPr>
        <w:t xml:space="preserve">        </w:t>
      </w:r>
      <w:r w:rsidR="00047555">
        <w:rPr>
          <w:rFonts w:ascii="Times New Roman" w:hAnsi="Times New Roman" w:cs="Times New Roman"/>
          <w:sz w:val="24"/>
          <w:szCs w:val="24"/>
        </w:rPr>
        <w:tab/>
      </w:r>
      <w:r w:rsidRPr="00C90EC4">
        <w:rPr>
          <w:rFonts w:ascii="Times New Roman" w:hAnsi="Times New Roman" w:cs="Times New Roman"/>
          <w:sz w:val="24"/>
          <w:szCs w:val="24"/>
        </w:rPr>
        <w:t xml:space="preserve"> </w:t>
      </w:r>
      <w:r w:rsidR="005926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0EC4">
        <w:rPr>
          <w:rFonts w:ascii="Times New Roman" w:hAnsi="Times New Roman" w:cs="Times New Roman"/>
          <w:sz w:val="24"/>
          <w:szCs w:val="24"/>
        </w:rPr>
        <w:t>(Ф.И.О.)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М.П.</w:t>
      </w:r>
      <w:r w:rsidR="00592623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8A2E2A" w:rsidRPr="00C90EC4" w:rsidRDefault="008A2E2A" w:rsidP="00DA5958">
      <w:pPr>
        <w:pStyle w:val="ConsPlusNonformat"/>
        <w:ind w:left="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"__" ____________ 20__ года</w:t>
      </w:r>
    </w:p>
    <w:p w:rsidR="008A2E2A" w:rsidRDefault="008A2E2A" w:rsidP="00DA5958">
      <w:pPr>
        <w:pStyle w:val="ConsPlusNormal"/>
        <w:ind w:left="567" w:right="-851"/>
        <w:jc w:val="right"/>
      </w:pPr>
    </w:p>
    <w:p w:rsidR="008A2E2A" w:rsidRDefault="008A2E2A" w:rsidP="00DA5958">
      <w:pPr>
        <w:pStyle w:val="ConsPlusNormal"/>
        <w:ind w:left="567" w:right="-851"/>
        <w:jc w:val="right"/>
      </w:pPr>
    </w:p>
    <w:p w:rsidR="008A2E2A" w:rsidRDefault="008A2E2A" w:rsidP="00DA5958">
      <w:pPr>
        <w:pStyle w:val="ConsPlusNormal"/>
        <w:ind w:left="567" w:right="-851"/>
        <w:jc w:val="right"/>
      </w:pPr>
    </w:p>
    <w:p w:rsidR="00047555" w:rsidRDefault="00047555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7030F4" w:rsidRDefault="007030F4" w:rsidP="00DA5958">
      <w:pPr>
        <w:pStyle w:val="ConsPlusNormal"/>
        <w:ind w:left="567" w:right="-851"/>
        <w:jc w:val="right"/>
      </w:pPr>
    </w:p>
    <w:p w:rsidR="00B21532" w:rsidRDefault="00B21532" w:rsidP="004E52E6">
      <w:pPr>
        <w:pStyle w:val="ConsPlusNormal"/>
        <w:ind w:right="-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555" w:rsidRPr="00C90EC4" w:rsidRDefault="00047555" w:rsidP="004E52E6">
      <w:pPr>
        <w:pStyle w:val="ConsPlusNormal"/>
        <w:ind w:right="-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7555" w:rsidRPr="00C90EC4" w:rsidRDefault="00047555" w:rsidP="004E52E6">
      <w:pPr>
        <w:pStyle w:val="ConsPlusNormal"/>
        <w:ind w:left="6180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 рассмотрения 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«Охинский», утвержденному 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«Охинский»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A7B" w:rsidRPr="00830A7B">
        <w:rPr>
          <w:rFonts w:ascii="Times New Roman" w:hAnsi="Times New Roman" w:cs="Times New Roman"/>
          <w:sz w:val="24"/>
          <w:szCs w:val="24"/>
        </w:rPr>
        <w:t xml:space="preserve">от </w:t>
      </w:r>
      <w:r w:rsidR="009825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830A7B" w:rsidRPr="00830A7B">
        <w:rPr>
          <w:rFonts w:ascii="Times New Roman" w:hAnsi="Times New Roman" w:cs="Times New Roman"/>
          <w:sz w:val="24"/>
          <w:szCs w:val="24"/>
        </w:rPr>
        <w:t xml:space="preserve">№ </w:t>
      </w:r>
      <w:r w:rsidR="00982597">
        <w:rPr>
          <w:rFonts w:ascii="Times New Roman" w:hAnsi="Times New Roman" w:cs="Times New Roman"/>
          <w:sz w:val="24"/>
          <w:szCs w:val="24"/>
        </w:rPr>
        <w:t>____</w:t>
      </w:r>
    </w:p>
    <w:p w:rsidR="008A2E2A" w:rsidRDefault="008A2E2A" w:rsidP="004E52E6">
      <w:pPr>
        <w:pStyle w:val="ConsPlusNormal"/>
        <w:ind w:left="567" w:right="-851"/>
        <w:jc w:val="center"/>
      </w:pPr>
    </w:p>
    <w:p w:rsidR="008A2E2A" w:rsidRPr="00697764" w:rsidRDefault="008A2E2A" w:rsidP="004E52E6">
      <w:pPr>
        <w:pStyle w:val="ConsPlusTitle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56"/>
      <w:bookmarkEnd w:id="8"/>
      <w:r w:rsidRPr="00697764">
        <w:rPr>
          <w:rFonts w:ascii="Times New Roman" w:hAnsi="Times New Roman" w:cs="Times New Roman"/>
          <w:sz w:val="24"/>
          <w:szCs w:val="24"/>
        </w:rPr>
        <w:t>ПЕРЕЧЕНЬ</w:t>
      </w:r>
      <w:r w:rsidR="00D150ED" w:rsidRPr="00697764">
        <w:rPr>
          <w:rFonts w:ascii="Times New Roman" w:hAnsi="Times New Roman" w:cs="Times New Roman"/>
          <w:sz w:val="24"/>
          <w:szCs w:val="24"/>
        </w:rPr>
        <w:t xml:space="preserve"> </w:t>
      </w:r>
      <w:r w:rsidRPr="00697764">
        <w:rPr>
          <w:rFonts w:ascii="Times New Roman" w:hAnsi="Times New Roman" w:cs="Times New Roman"/>
          <w:sz w:val="24"/>
          <w:szCs w:val="24"/>
        </w:rPr>
        <w:t>ДОКУМЕНТОВ, ПРЕДСТАВЛЯЕМЫХ СУБЪЕКТАМИ</w:t>
      </w:r>
    </w:p>
    <w:p w:rsidR="008A2E2A" w:rsidRPr="00697764" w:rsidRDefault="008A2E2A" w:rsidP="004E52E6">
      <w:pPr>
        <w:pStyle w:val="ConsPlusTitle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8A2E2A" w:rsidRPr="00697764" w:rsidRDefault="008A2E2A" w:rsidP="004E52E6">
      <w:pPr>
        <w:pStyle w:val="ConsPlusNormal"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1. Субъекты инвестиционной деятельности - юридические лица представляют: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4"/>
      <w:bookmarkEnd w:id="9"/>
      <w:r w:rsidRPr="00697764">
        <w:rPr>
          <w:rFonts w:ascii="Times New Roman" w:hAnsi="Times New Roman" w:cs="Times New Roman"/>
          <w:sz w:val="24"/>
          <w:szCs w:val="24"/>
        </w:rPr>
        <w:t xml:space="preserve">1.1. Подписанный руководителем юридического лица бизнес-план, разработанный </w:t>
      </w:r>
      <w:r w:rsidR="00855A4F">
        <w:rPr>
          <w:rFonts w:ascii="Times New Roman" w:hAnsi="Times New Roman" w:cs="Times New Roman"/>
          <w:sz w:val="24"/>
          <w:szCs w:val="24"/>
        </w:rPr>
        <w:t>в</w:t>
      </w:r>
      <w:r w:rsidRPr="00697764">
        <w:rPr>
          <w:rFonts w:ascii="Times New Roman" w:hAnsi="Times New Roman" w:cs="Times New Roman"/>
          <w:sz w:val="24"/>
          <w:szCs w:val="24"/>
        </w:rPr>
        <w:t xml:space="preserve"> </w:t>
      </w:r>
      <w:r w:rsidR="00855A4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697764">
        <w:rPr>
          <w:rFonts w:ascii="Times New Roman" w:hAnsi="Times New Roman" w:cs="Times New Roman"/>
          <w:sz w:val="24"/>
          <w:szCs w:val="24"/>
        </w:rPr>
        <w:t>Типовой форм</w:t>
      </w:r>
      <w:r w:rsidR="00855A4F">
        <w:rPr>
          <w:rFonts w:ascii="Times New Roman" w:hAnsi="Times New Roman" w:cs="Times New Roman"/>
          <w:sz w:val="24"/>
          <w:szCs w:val="24"/>
        </w:rPr>
        <w:t>ой</w:t>
      </w:r>
      <w:r w:rsidRPr="00722543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9" w:history="1">
        <w:r w:rsidRPr="00722543">
          <w:rPr>
            <w:rFonts w:ascii="Times New Roman" w:hAnsi="Times New Roman" w:cs="Times New Roman"/>
            <w:sz w:val="24"/>
            <w:szCs w:val="24"/>
          </w:rPr>
          <w:t>бизнес-плана</w:t>
        </w:r>
      </w:hyperlink>
      <w:r w:rsidRPr="00697764">
        <w:rPr>
          <w:rFonts w:ascii="Times New Roman" w:hAnsi="Times New Roman" w:cs="Times New Roman"/>
          <w:sz w:val="24"/>
          <w:szCs w:val="24"/>
        </w:rPr>
        <w:t xml:space="preserve"> инвестиционного проекта, утвержденной настоящим постановлением (форма н</w:t>
      </w:r>
      <w:r w:rsidR="00982F3B" w:rsidRPr="00697764">
        <w:rPr>
          <w:rFonts w:ascii="Times New Roman" w:hAnsi="Times New Roman" w:cs="Times New Roman"/>
          <w:sz w:val="24"/>
          <w:szCs w:val="24"/>
        </w:rPr>
        <w:t>осит рекомендательный характер);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65"/>
      <w:bookmarkEnd w:id="10"/>
      <w:r w:rsidRPr="00697764">
        <w:rPr>
          <w:rFonts w:ascii="Times New Roman" w:hAnsi="Times New Roman" w:cs="Times New Roman"/>
          <w:sz w:val="24"/>
          <w:szCs w:val="24"/>
        </w:rPr>
        <w:t xml:space="preserve">1.2. Информацию о </w:t>
      </w:r>
      <w:r w:rsidR="00855A4F">
        <w:rPr>
          <w:rFonts w:ascii="Times New Roman" w:hAnsi="Times New Roman" w:cs="Times New Roman"/>
          <w:sz w:val="24"/>
          <w:szCs w:val="24"/>
        </w:rPr>
        <w:t>перечне</w:t>
      </w:r>
      <w:r w:rsidRPr="00697764">
        <w:rPr>
          <w:rFonts w:ascii="Times New Roman" w:hAnsi="Times New Roman" w:cs="Times New Roman"/>
          <w:sz w:val="24"/>
          <w:szCs w:val="24"/>
        </w:rPr>
        <w:t xml:space="preserve"> и объеме </w:t>
      </w:r>
      <w:r w:rsidR="00855A4F">
        <w:rPr>
          <w:rFonts w:ascii="Times New Roman" w:hAnsi="Times New Roman" w:cs="Times New Roman"/>
          <w:sz w:val="24"/>
          <w:szCs w:val="24"/>
        </w:rPr>
        <w:t xml:space="preserve">запрашиваемых </w:t>
      </w:r>
      <w:r w:rsidRPr="00697764">
        <w:rPr>
          <w:rFonts w:ascii="Times New Roman" w:hAnsi="Times New Roman" w:cs="Times New Roman"/>
          <w:sz w:val="24"/>
          <w:szCs w:val="24"/>
        </w:rPr>
        <w:t>мер муниципальной поддержки, необходимых для реа</w:t>
      </w:r>
      <w:r w:rsidR="005E0373">
        <w:rPr>
          <w:rFonts w:ascii="Times New Roman" w:hAnsi="Times New Roman" w:cs="Times New Roman"/>
          <w:sz w:val="24"/>
          <w:szCs w:val="24"/>
        </w:rPr>
        <w:t>лизации инвестиционного проекта, включая расчеты затрат, связанных с осуществлением бюджетных инвестиций;</w:t>
      </w:r>
    </w:p>
    <w:p w:rsidR="008D6138" w:rsidRPr="00697764" w:rsidRDefault="008D6138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Утвержденный руководителем юридического лица расчет объема налоговых льгот, планируемых к получению по инвестиционному проекту (</w:t>
      </w:r>
      <w:r w:rsidR="00855A4F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инициатор рассчитывает получить меру муниципальной поддержки </w:t>
      </w:r>
      <w:r w:rsidR="00855A4F">
        <w:rPr>
          <w:rFonts w:ascii="Times New Roman" w:hAnsi="Times New Roman" w:cs="Times New Roman"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льгот по местным налогам);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66"/>
      <w:bookmarkEnd w:id="11"/>
      <w:r w:rsidRPr="00697764">
        <w:rPr>
          <w:rFonts w:ascii="Times New Roman" w:hAnsi="Times New Roman" w:cs="Times New Roman"/>
          <w:sz w:val="24"/>
          <w:szCs w:val="24"/>
        </w:rPr>
        <w:t>1.</w:t>
      </w:r>
      <w:r w:rsidR="008D6138">
        <w:rPr>
          <w:rFonts w:ascii="Times New Roman" w:hAnsi="Times New Roman" w:cs="Times New Roman"/>
          <w:sz w:val="24"/>
          <w:szCs w:val="24"/>
        </w:rPr>
        <w:t>4</w:t>
      </w:r>
      <w:r w:rsidRPr="00697764">
        <w:rPr>
          <w:rFonts w:ascii="Times New Roman" w:hAnsi="Times New Roman" w:cs="Times New Roman"/>
          <w:sz w:val="24"/>
          <w:szCs w:val="24"/>
        </w:rPr>
        <w:t>. Копию свидетельства о постан</w:t>
      </w:r>
      <w:r w:rsidR="00982F3B" w:rsidRPr="00697764">
        <w:rPr>
          <w:rFonts w:ascii="Times New Roman" w:hAnsi="Times New Roman" w:cs="Times New Roman"/>
          <w:sz w:val="24"/>
          <w:szCs w:val="24"/>
        </w:rPr>
        <w:t>овке на учет в налоговом органе;</w:t>
      </w:r>
    </w:p>
    <w:p w:rsidR="00722543" w:rsidRPr="00697764" w:rsidRDefault="00722543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2E6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со всеми последующими изменениями или последняя редакция, действительные на дату подачи заявления и на дату назначения руководителя, формирования действующего состава органов управления, и копию свидетельства о государственной регистрации юридического лица.</w:t>
      </w:r>
    </w:p>
    <w:p w:rsidR="008A2E2A" w:rsidRPr="00697764" w:rsidRDefault="008D6138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58E8">
        <w:rPr>
          <w:rFonts w:ascii="Times New Roman" w:hAnsi="Times New Roman" w:cs="Times New Roman"/>
          <w:sz w:val="24"/>
          <w:szCs w:val="24"/>
        </w:rPr>
        <w:t>6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. Оригинал или нотариально заверенную копию выписки из Единого государственного реестра юридических лиц, оформленную не ранее 30 дней до представления документов в </w:t>
      </w:r>
      <w:r w:rsidR="00722543">
        <w:rPr>
          <w:rFonts w:ascii="Times New Roman" w:hAnsi="Times New Roman" w:cs="Times New Roman"/>
          <w:sz w:val="24"/>
          <w:szCs w:val="24"/>
        </w:rPr>
        <w:t>Комитет</w:t>
      </w:r>
      <w:r w:rsidR="00982F3B" w:rsidRPr="00697764">
        <w:rPr>
          <w:rFonts w:ascii="Times New Roman" w:hAnsi="Times New Roman" w:cs="Times New Roman"/>
          <w:sz w:val="24"/>
          <w:szCs w:val="24"/>
        </w:rPr>
        <w:t>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1.</w:t>
      </w:r>
      <w:r w:rsidR="00E558E8">
        <w:rPr>
          <w:rFonts w:ascii="Times New Roman" w:hAnsi="Times New Roman" w:cs="Times New Roman"/>
          <w:sz w:val="24"/>
          <w:szCs w:val="24"/>
        </w:rPr>
        <w:t>7</w:t>
      </w:r>
      <w:r w:rsidRPr="00697764">
        <w:rPr>
          <w:rFonts w:ascii="Times New Roman" w:hAnsi="Times New Roman" w:cs="Times New Roman"/>
          <w:sz w:val="24"/>
          <w:szCs w:val="24"/>
        </w:rPr>
        <w:t>. Подписанные руководителем и заверенные печатью юридического лица копии бухгалтерских балансов и приложений к ним (</w:t>
      </w:r>
      <w:r w:rsidR="005D64CC" w:rsidRPr="00697764">
        <w:rPr>
          <w:rFonts w:ascii="Times New Roman" w:hAnsi="Times New Roman" w:cs="Times New Roman"/>
          <w:sz w:val="24"/>
          <w:szCs w:val="24"/>
        </w:rPr>
        <w:t>с расшифровкой,</w:t>
      </w:r>
      <w:r w:rsidRPr="00697764">
        <w:rPr>
          <w:rFonts w:ascii="Times New Roman" w:hAnsi="Times New Roman" w:cs="Times New Roman"/>
          <w:sz w:val="24"/>
          <w:szCs w:val="24"/>
        </w:rPr>
        <w:t xml:space="preserve"> просроченной дебиторской и кредиторской задолженностей) за предыдущий год и предшествующие кварталы текущего года с отметкой налогового органа или подписанную руководителем и заверенную печатью юридического лица копию налоговой декларации по налогу, уплачиваемому в связи с применением упр</w:t>
      </w:r>
      <w:r w:rsidR="00982F3B" w:rsidRPr="00697764">
        <w:rPr>
          <w:rFonts w:ascii="Times New Roman" w:hAnsi="Times New Roman" w:cs="Times New Roman"/>
          <w:sz w:val="24"/>
          <w:szCs w:val="24"/>
        </w:rPr>
        <w:t>ощенной системы налогообложения;</w:t>
      </w:r>
    </w:p>
    <w:p w:rsidR="005D64CC" w:rsidRDefault="005D64CC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декларация представляется с отметкой налогового органа об ее принятии. При направлении отчетности по почте представляется квитанция об отправке заказного письма с описью вложения (копия, заверенная субъектом инвестиционной деятельности); при передаче в электронном виде по телекоммуникационным каналам связи – копия квитанции о приеме отчетности, формируемой налоговым органом (копия, заверенная субъектом инвестиционной деятельнос</w:t>
      </w:r>
      <w:r w:rsidR="00E558E8">
        <w:rPr>
          <w:rFonts w:ascii="Times New Roman" w:hAnsi="Times New Roman" w:cs="Times New Roman"/>
          <w:sz w:val="24"/>
          <w:szCs w:val="24"/>
        </w:rPr>
        <w:t xml:space="preserve">ти). </w:t>
      </w:r>
    </w:p>
    <w:p w:rsidR="008A2E2A" w:rsidRPr="00697764" w:rsidRDefault="008D6138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58E8">
        <w:rPr>
          <w:rFonts w:ascii="Times New Roman" w:hAnsi="Times New Roman" w:cs="Times New Roman"/>
          <w:sz w:val="24"/>
          <w:szCs w:val="24"/>
        </w:rPr>
        <w:t>8</w:t>
      </w:r>
      <w:r w:rsidR="008A2E2A" w:rsidRPr="00697764">
        <w:rPr>
          <w:rFonts w:ascii="Times New Roman" w:hAnsi="Times New Roman" w:cs="Times New Roman"/>
          <w:sz w:val="24"/>
          <w:szCs w:val="24"/>
        </w:rPr>
        <w:t>. Подписанную руководителем и заверенную печатью</w:t>
      </w:r>
      <w:r w:rsidR="005D64C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 юридического лица справку о среднесписочной численности работников и начисленной заработной плате работник</w:t>
      </w:r>
      <w:r w:rsidR="00FA5B12" w:rsidRPr="00697764">
        <w:rPr>
          <w:rFonts w:ascii="Times New Roman" w:hAnsi="Times New Roman" w:cs="Times New Roman"/>
          <w:sz w:val="24"/>
          <w:szCs w:val="24"/>
        </w:rPr>
        <w:t>ов за прошедший отчетный период;</w:t>
      </w:r>
    </w:p>
    <w:p w:rsidR="008A2E2A" w:rsidRPr="00697764" w:rsidRDefault="008D6138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72"/>
      <w:bookmarkEnd w:id="12"/>
      <w:r>
        <w:rPr>
          <w:rFonts w:ascii="Times New Roman" w:hAnsi="Times New Roman" w:cs="Times New Roman"/>
          <w:sz w:val="24"/>
          <w:szCs w:val="24"/>
        </w:rPr>
        <w:t>1.</w:t>
      </w:r>
      <w:r w:rsidR="00E558E8">
        <w:rPr>
          <w:rFonts w:ascii="Times New Roman" w:hAnsi="Times New Roman" w:cs="Times New Roman"/>
          <w:sz w:val="24"/>
          <w:szCs w:val="24"/>
        </w:rPr>
        <w:t>9</w:t>
      </w:r>
      <w:r w:rsidR="008A2E2A" w:rsidRPr="00697764">
        <w:rPr>
          <w:rFonts w:ascii="Times New Roman" w:hAnsi="Times New Roman" w:cs="Times New Roman"/>
          <w:sz w:val="24"/>
          <w:szCs w:val="24"/>
        </w:rPr>
        <w:t>. Подписанную руководителем и заверенную печатью юридического лица копию аудиторского заключения о деятельности организации по итогам последнего отчетного года (в случае обязательного п</w:t>
      </w:r>
      <w:r w:rsidR="00FA5B12" w:rsidRPr="00697764">
        <w:rPr>
          <w:rFonts w:ascii="Times New Roman" w:hAnsi="Times New Roman" w:cs="Times New Roman"/>
          <w:sz w:val="24"/>
          <w:szCs w:val="24"/>
        </w:rPr>
        <w:t>роведения аудиторской проверки);</w:t>
      </w:r>
    </w:p>
    <w:p w:rsidR="008A2E2A" w:rsidRPr="00697764" w:rsidRDefault="008D6138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73"/>
      <w:bookmarkEnd w:id="13"/>
      <w:r>
        <w:rPr>
          <w:rFonts w:ascii="Times New Roman" w:hAnsi="Times New Roman" w:cs="Times New Roman"/>
          <w:sz w:val="24"/>
          <w:szCs w:val="24"/>
        </w:rPr>
        <w:t>1.1</w:t>
      </w:r>
      <w:r w:rsidR="00E558E8">
        <w:rPr>
          <w:rFonts w:ascii="Times New Roman" w:hAnsi="Times New Roman" w:cs="Times New Roman"/>
          <w:sz w:val="24"/>
          <w:szCs w:val="24"/>
        </w:rPr>
        <w:t>0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. Справку об исполнении юридическим лицом обязанности налогоплательщика по </w:t>
      </w:r>
      <w:r w:rsidR="008A2E2A" w:rsidRPr="00697764">
        <w:rPr>
          <w:rFonts w:ascii="Times New Roman" w:hAnsi="Times New Roman" w:cs="Times New Roman"/>
          <w:sz w:val="24"/>
          <w:szCs w:val="24"/>
        </w:rPr>
        <w:lastRenderedPageBreak/>
        <w:t>уплате налогов, сборов, страховых взносов, пеней</w:t>
      </w:r>
      <w:r w:rsidR="005D64CC">
        <w:rPr>
          <w:rFonts w:ascii="Times New Roman" w:hAnsi="Times New Roman" w:cs="Times New Roman"/>
          <w:sz w:val="24"/>
          <w:szCs w:val="24"/>
        </w:rPr>
        <w:t>, штрафов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 и налоговых санкций, выданную соответствующим органом</w:t>
      </w:r>
      <w:r w:rsidR="005D64CC">
        <w:rPr>
          <w:rFonts w:ascii="Times New Roman" w:hAnsi="Times New Roman" w:cs="Times New Roman"/>
          <w:sz w:val="24"/>
          <w:szCs w:val="24"/>
        </w:rPr>
        <w:t xml:space="preserve"> по месту регистрации налогоплательщика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 не позднее чем за 30 </w:t>
      </w:r>
      <w:r w:rsidR="005D64C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A2E2A" w:rsidRPr="00697764">
        <w:rPr>
          <w:rFonts w:ascii="Times New Roman" w:hAnsi="Times New Roman" w:cs="Times New Roman"/>
          <w:sz w:val="24"/>
          <w:szCs w:val="24"/>
        </w:rPr>
        <w:t>дней до подачи субъектом инвест</w:t>
      </w:r>
      <w:r w:rsidR="00FA5B12" w:rsidRPr="00697764">
        <w:rPr>
          <w:rFonts w:ascii="Times New Roman" w:hAnsi="Times New Roman" w:cs="Times New Roman"/>
          <w:sz w:val="24"/>
          <w:szCs w:val="24"/>
        </w:rPr>
        <w:t>иционной деятельности заявления;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1.1</w:t>
      </w:r>
      <w:r w:rsidR="00E558E8">
        <w:rPr>
          <w:rFonts w:ascii="Times New Roman" w:hAnsi="Times New Roman" w:cs="Times New Roman"/>
          <w:sz w:val="24"/>
          <w:szCs w:val="24"/>
        </w:rPr>
        <w:t>1</w:t>
      </w:r>
      <w:r w:rsidRPr="00697764">
        <w:rPr>
          <w:rFonts w:ascii="Times New Roman" w:hAnsi="Times New Roman" w:cs="Times New Roman"/>
          <w:sz w:val="24"/>
          <w:szCs w:val="24"/>
        </w:rPr>
        <w:t>. Копию лицензии на осуществление вида деятельности, требующего государственного лицензирования.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2. Субъекты инвестиционной деятельности - индивидуальные предприниматели представляют: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76"/>
      <w:bookmarkEnd w:id="14"/>
      <w:r w:rsidRPr="00697764">
        <w:rPr>
          <w:rFonts w:ascii="Times New Roman" w:hAnsi="Times New Roman" w:cs="Times New Roman"/>
          <w:sz w:val="24"/>
          <w:szCs w:val="24"/>
        </w:rPr>
        <w:t xml:space="preserve">2.1. Бизнес-план, предусмотренный </w:t>
      </w:r>
      <w:hyperlink w:anchor="P364" w:history="1">
        <w:r w:rsidRPr="006F69BC">
          <w:rPr>
            <w:rFonts w:ascii="Times New Roman" w:hAnsi="Times New Roman" w:cs="Times New Roman"/>
            <w:sz w:val="24"/>
            <w:szCs w:val="24"/>
          </w:rPr>
          <w:t>подпунктом 1.1 пункта 1</w:t>
        </w:r>
      </w:hyperlink>
      <w:r w:rsidRPr="006F69BC">
        <w:rPr>
          <w:rFonts w:ascii="Times New Roman" w:hAnsi="Times New Roman" w:cs="Times New Roman"/>
          <w:sz w:val="24"/>
          <w:szCs w:val="24"/>
        </w:rPr>
        <w:t xml:space="preserve"> настоящего Перечня, подписанный индивидуальным пре</w:t>
      </w:r>
      <w:r w:rsidRPr="00697764">
        <w:rPr>
          <w:rFonts w:ascii="Times New Roman" w:hAnsi="Times New Roman" w:cs="Times New Roman"/>
          <w:sz w:val="24"/>
          <w:szCs w:val="24"/>
        </w:rPr>
        <w:t>дпринимателем;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 xml:space="preserve">2.2. Информацию о составе и объеме мер муниципальной поддержки, </w:t>
      </w:r>
      <w:r w:rsidRPr="00E41B25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hyperlink w:anchor="P365" w:history="1">
        <w:r w:rsidRPr="00E41B25">
          <w:rPr>
            <w:rFonts w:ascii="Times New Roman" w:hAnsi="Times New Roman" w:cs="Times New Roman"/>
            <w:sz w:val="24"/>
            <w:szCs w:val="24"/>
          </w:rPr>
          <w:t>подпунктом 1.2 пункта 1</w:t>
        </w:r>
      </w:hyperlink>
      <w:r w:rsidRPr="00E41B25">
        <w:rPr>
          <w:rFonts w:ascii="Times New Roman" w:hAnsi="Times New Roman" w:cs="Times New Roman"/>
          <w:sz w:val="24"/>
          <w:szCs w:val="24"/>
        </w:rPr>
        <w:t xml:space="preserve"> </w:t>
      </w:r>
      <w:r w:rsidRPr="00697764">
        <w:rPr>
          <w:rFonts w:ascii="Times New Roman" w:hAnsi="Times New Roman" w:cs="Times New Roman"/>
          <w:sz w:val="24"/>
          <w:szCs w:val="24"/>
        </w:rPr>
        <w:t>настоящего Перечня, подписанную индивидуальным предпринимателем;</w:t>
      </w:r>
    </w:p>
    <w:p w:rsidR="005354EF" w:rsidRDefault="005354EF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Расчет объема налоговых льгот, предусмотренных пунктом 1.3. настоящего Перечня;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78"/>
      <w:bookmarkEnd w:id="15"/>
      <w:r w:rsidRPr="00697764"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4</w:t>
      </w:r>
      <w:r w:rsidRPr="00697764">
        <w:rPr>
          <w:rFonts w:ascii="Times New Roman" w:hAnsi="Times New Roman" w:cs="Times New Roman"/>
          <w:sz w:val="24"/>
          <w:szCs w:val="24"/>
        </w:rPr>
        <w:t>. Копию свидетельства о постан</w:t>
      </w:r>
      <w:r w:rsidR="004323CF" w:rsidRPr="00697764">
        <w:rPr>
          <w:rFonts w:ascii="Times New Roman" w:hAnsi="Times New Roman" w:cs="Times New Roman"/>
          <w:sz w:val="24"/>
          <w:szCs w:val="24"/>
        </w:rPr>
        <w:t>овке на учет в налоговом органе</w:t>
      </w:r>
      <w:r w:rsidR="00D91628">
        <w:rPr>
          <w:rFonts w:ascii="Times New Roman" w:hAnsi="Times New Roman" w:cs="Times New Roman"/>
          <w:sz w:val="24"/>
          <w:szCs w:val="24"/>
        </w:rPr>
        <w:t xml:space="preserve"> и свидетельства о государственной регистрации физического лица в качестве индивидуального предпринимателя</w:t>
      </w:r>
      <w:r w:rsidR="004323CF" w:rsidRPr="00697764">
        <w:rPr>
          <w:rFonts w:ascii="Times New Roman" w:hAnsi="Times New Roman" w:cs="Times New Roman"/>
          <w:sz w:val="24"/>
          <w:szCs w:val="24"/>
        </w:rPr>
        <w:t>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E4"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5</w:t>
      </w:r>
      <w:r w:rsidRPr="001B13E4">
        <w:rPr>
          <w:rFonts w:ascii="Times New Roman" w:hAnsi="Times New Roman" w:cs="Times New Roman"/>
          <w:sz w:val="24"/>
          <w:szCs w:val="24"/>
        </w:rPr>
        <w:t>. Оригинал или нотариально заверенную копию выписки из Единого государственного реестра индивидуальных предпринимателей, оформленную не ранее 30 дней до представления документов</w:t>
      </w:r>
      <w:r w:rsidR="00697764" w:rsidRPr="00697764">
        <w:rPr>
          <w:rFonts w:ascii="Times New Roman" w:hAnsi="Times New Roman" w:cs="Times New Roman"/>
          <w:sz w:val="24"/>
          <w:szCs w:val="24"/>
        </w:rPr>
        <w:t>;</w:t>
      </w:r>
    </w:p>
    <w:p w:rsidR="005974CC" w:rsidRPr="00697764" w:rsidRDefault="005974CC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532">
        <w:rPr>
          <w:rFonts w:ascii="Times New Roman" w:hAnsi="Times New Roman" w:cs="Times New Roman"/>
          <w:sz w:val="24"/>
          <w:szCs w:val="24"/>
        </w:rPr>
        <w:t>2.6. Подписанную</w:t>
      </w:r>
      <w:r>
        <w:rPr>
          <w:rFonts w:ascii="Times New Roman" w:hAnsi="Times New Roman" w:cs="Times New Roman"/>
          <w:sz w:val="24"/>
          <w:szCs w:val="24"/>
        </w:rPr>
        <w:t xml:space="preserve"> и заверенную печатью (при наличии) индивидуального предпринимателя справку о среднесписочной численности работников и начисленной заработной плате работников за прошедший отчетный период.</w:t>
      </w:r>
    </w:p>
    <w:p w:rsidR="008A2E2A" w:rsidRPr="00697764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2.</w:t>
      </w:r>
      <w:r w:rsidR="0042265F">
        <w:rPr>
          <w:rFonts w:ascii="Times New Roman" w:hAnsi="Times New Roman" w:cs="Times New Roman"/>
          <w:sz w:val="24"/>
          <w:szCs w:val="24"/>
        </w:rPr>
        <w:t>7</w:t>
      </w:r>
      <w:r w:rsidRPr="00697764">
        <w:rPr>
          <w:rFonts w:ascii="Times New Roman" w:hAnsi="Times New Roman" w:cs="Times New Roman"/>
          <w:sz w:val="24"/>
          <w:szCs w:val="24"/>
        </w:rPr>
        <w:t>. Справку об исполнении индивидуальным предпринимателем обязанности налогоплательщика по уплате налогов, сборов, страховых взносов, пеней</w:t>
      </w:r>
      <w:r w:rsidR="005974CC">
        <w:rPr>
          <w:rFonts w:ascii="Times New Roman" w:hAnsi="Times New Roman" w:cs="Times New Roman"/>
          <w:sz w:val="24"/>
          <w:szCs w:val="24"/>
        </w:rPr>
        <w:t>, штрафов</w:t>
      </w:r>
      <w:r w:rsidRPr="00697764">
        <w:rPr>
          <w:rFonts w:ascii="Times New Roman" w:hAnsi="Times New Roman" w:cs="Times New Roman"/>
          <w:sz w:val="24"/>
          <w:szCs w:val="24"/>
        </w:rPr>
        <w:t xml:space="preserve"> и налоговых санкций, выданную соответствующим органом </w:t>
      </w:r>
      <w:r w:rsidR="005974CC">
        <w:rPr>
          <w:rFonts w:ascii="Times New Roman" w:hAnsi="Times New Roman" w:cs="Times New Roman"/>
          <w:sz w:val="24"/>
          <w:szCs w:val="24"/>
        </w:rPr>
        <w:t xml:space="preserve">по месту регистрации налогоплательщика </w:t>
      </w:r>
      <w:r w:rsidRPr="00697764">
        <w:rPr>
          <w:rFonts w:ascii="Times New Roman" w:hAnsi="Times New Roman" w:cs="Times New Roman"/>
          <w:sz w:val="24"/>
          <w:szCs w:val="24"/>
        </w:rPr>
        <w:t>не позднее чем</w:t>
      </w:r>
      <w:r w:rsidR="00697764" w:rsidRPr="00697764">
        <w:rPr>
          <w:rFonts w:ascii="Times New Roman" w:hAnsi="Times New Roman" w:cs="Times New Roman"/>
          <w:sz w:val="24"/>
          <w:szCs w:val="24"/>
        </w:rPr>
        <w:t xml:space="preserve"> за 30 </w:t>
      </w:r>
      <w:r w:rsidR="005974C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97764" w:rsidRPr="00697764">
        <w:rPr>
          <w:rFonts w:ascii="Times New Roman" w:hAnsi="Times New Roman" w:cs="Times New Roman"/>
          <w:sz w:val="24"/>
          <w:szCs w:val="24"/>
        </w:rPr>
        <w:t>дней до подачи заявления;</w:t>
      </w:r>
    </w:p>
    <w:p w:rsidR="008A2E2A" w:rsidRDefault="008A2E2A" w:rsidP="00B21532">
      <w:pPr>
        <w:pStyle w:val="ConsPlusNormal"/>
        <w:ind w:left="567" w:righ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2.</w:t>
      </w:r>
      <w:r w:rsidR="0042265F">
        <w:rPr>
          <w:rFonts w:ascii="Times New Roman" w:hAnsi="Times New Roman" w:cs="Times New Roman"/>
          <w:sz w:val="24"/>
          <w:szCs w:val="24"/>
        </w:rPr>
        <w:t>8</w:t>
      </w:r>
      <w:r w:rsidRPr="00697764">
        <w:rPr>
          <w:rFonts w:ascii="Times New Roman" w:hAnsi="Times New Roman" w:cs="Times New Roman"/>
          <w:sz w:val="24"/>
          <w:szCs w:val="24"/>
        </w:rPr>
        <w:t>. Копию лицензии на осуществление вида деятельности, требующего государственного лицензирования.</w:t>
      </w:r>
    </w:p>
    <w:p w:rsidR="008A2E2A" w:rsidRDefault="008A2E2A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EF" w:rsidRDefault="005354EF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7197" w:rsidRDefault="00197197" w:rsidP="00B215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7764" w:rsidRPr="00C90EC4" w:rsidRDefault="00697764" w:rsidP="00DA5958">
      <w:pPr>
        <w:pStyle w:val="ConsPlusNormal"/>
        <w:ind w:right="-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396"/>
      <w:bookmarkEnd w:id="16"/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D73E7">
        <w:rPr>
          <w:rFonts w:ascii="Times New Roman" w:hAnsi="Times New Roman" w:cs="Times New Roman"/>
          <w:sz w:val="24"/>
          <w:szCs w:val="24"/>
        </w:rPr>
        <w:t>3</w:t>
      </w:r>
    </w:p>
    <w:p w:rsidR="00697764" w:rsidRPr="00982597" w:rsidRDefault="00697764" w:rsidP="00DA5958">
      <w:pPr>
        <w:pStyle w:val="ConsPlusNormal"/>
        <w:ind w:left="6180" w:right="-851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 рассмотрения 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«Охинский», утвержденному 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90EC4">
        <w:rPr>
          <w:rFonts w:ascii="Times New Roman" w:hAnsi="Times New Roman" w:cs="Times New Roman"/>
          <w:sz w:val="24"/>
          <w:szCs w:val="24"/>
        </w:rPr>
        <w:t>Охинский»</w:t>
      </w:r>
      <w:r w:rsidR="00B21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97" w:rsidRPr="00830A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7197" w:rsidRPr="00830A7B">
        <w:rPr>
          <w:rFonts w:ascii="Times New Roman" w:hAnsi="Times New Roman" w:cs="Times New Roman"/>
          <w:sz w:val="24"/>
          <w:szCs w:val="24"/>
        </w:rPr>
        <w:t xml:space="preserve"> </w:t>
      </w:r>
      <w:r w:rsidR="009825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bookmarkStart w:id="17" w:name="_GoBack"/>
      <w:bookmarkEnd w:id="17"/>
      <w:r w:rsidR="00197197" w:rsidRPr="00830A7B">
        <w:rPr>
          <w:rFonts w:ascii="Times New Roman" w:hAnsi="Times New Roman" w:cs="Times New Roman"/>
          <w:sz w:val="24"/>
          <w:szCs w:val="24"/>
        </w:rPr>
        <w:t xml:space="preserve"> № </w:t>
      </w:r>
      <w:r w:rsidR="00982597">
        <w:rPr>
          <w:rFonts w:ascii="Times New Roman" w:hAnsi="Times New Roman" w:cs="Times New Roman"/>
          <w:sz w:val="24"/>
          <w:szCs w:val="24"/>
        </w:rPr>
        <w:t>____</w:t>
      </w:r>
    </w:p>
    <w:p w:rsidR="00697764" w:rsidRDefault="00697764" w:rsidP="00DA5958">
      <w:pPr>
        <w:pStyle w:val="ConsPlusTitle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AD32A5" w:rsidRPr="00697764" w:rsidRDefault="00AD32A5" w:rsidP="00DA5958">
      <w:pPr>
        <w:pStyle w:val="ConsPlusTitle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97764" w:rsidRDefault="008A2E2A" w:rsidP="00DA5958">
      <w:pPr>
        <w:pStyle w:val="ConsPlusTitle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ПЕРЕЧЕНЬ</w:t>
      </w:r>
    </w:p>
    <w:p w:rsidR="008A2E2A" w:rsidRPr="00697764" w:rsidRDefault="008A2E2A" w:rsidP="00DA5958">
      <w:pPr>
        <w:pStyle w:val="ConsPlusTitle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97764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</w:p>
    <w:p w:rsidR="008A2E2A" w:rsidRPr="00697764" w:rsidRDefault="00970747" w:rsidP="00DA5958">
      <w:pPr>
        <w:pStyle w:val="ConsPlusTitle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697764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A2E2A" w:rsidRPr="00697764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«Охинский»</w:t>
      </w:r>
    </w:p>
    <w:p w:rsidR="008A2E2A" w:rsidRPr="00697764" w:rsidRDefault="008A2E2A" w:rsidP="00DA5958">
      <w:pPr>
        <w:pStyle w:val="ConsPlusNormal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276"/>
        <w:gridCol w:w="1276"/>
        <w:gridCol w:w="1559"/>
        <w:gridCol w:w="1417"/>
        <w:gridCol w:w="1701"/>
      </w:tblGrid>
      <w:tr w:rsidR="008A2E2A" w:rsidRPr="00697764" w:rsidTr="001F7872">
        <w:tc>
          <w:tcPr>
            <w:tcW w:w="567" w:type="dxa"/>
          </w:tcPr>
          <w:p w:rsidR="008A2E2A" w:rsidRPr="00697764" w:rsidRDefault="00697764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№ п/п</w:t>
            </w:r>
            <w:r w:rsidR="008A2E2A" w:rsidRPr="0069776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4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Наименование инвестиционного проекта</w:t>
            </w:r>
          </w:p>
        </w:tc>
        <w:tc>
          <w:tcPr>
            <w:tcW w:w="1276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Краткое описание, место реализации</w:t>
            </w:r>
          </w:p>
        </w:tc>
        <w:tc>
          <w:tcPr>
            <w:tcW w:w="1276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Стоимость (млн. рублей)</w:t>
            </w:r>
          </w:p>
        </w:tc>
        <w:tc>
          <w:tcPr>
            <w:tcW w:w="1559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Планируемый период реализации</w:t>
            </w:r>
          </w:p>
        </w:tc>
        <w:tc>
          <w:tcPr>
            <w:tcW w:w="1417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Объем производства продукции (товаров, услуг)</w:t>
            </w:r>
          </w:p>
        </w:tc>
        <w:tc>
          <w:tcPr>
            <w:tcW w:w="1701" w:type="dxa"/>
          </w:tcPr>
          <w:p w:rsidR="008A2E2A" w:rsidRPr="00697764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7764">
              <w:rPr>
                <w:rFonts w:ascii="Times New Roman" w:hAnsi="Times New Roman" w:cs="Times New Roman"/>
                <w:szCs w:val="22"/>
              </w:rPr>
              <w:t>Субъект инвестиционной деятельности</w:t>
            </w:r>
          </w:p>
        </w:tc>
      </w:tr>
      <w:tr w:rsidR="008A2E2A" w:rsidRPr="00697764" w:rsidTr="001F7872">
        <w:trPr>
          <w:trHeight w:val="189"/>
        </w:trPr>
        <w:tc>
          <w:tcPr>
            <w:tcW w:w="567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A2E2A" w:rsidRPr="00697764" w:rsidRDefault="00970747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E2A" w:rsidTr="001F7872">
        <w:tc>
          <w:tcPr>
            <w:tcW w:w="567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984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276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276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559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417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701" w:type="dxa"/>
          </w:tcPr>
          <w:p w:rsidR="008A2E2A" w:rsidRDefault="008A2E2A" w:rsidP="00DA5958">
            <w:pPr>
              <w:pStyle w:val="ConsPlusNormal"/>
            </w:pPr>
          </w:p>
        </w:tc>
      </w:tr>
      <w:tr w:rsidR="008A2E2A" w:rsidTr="001F7872">
        <w:tc>
          <w:tcPr>
            <w:tcW w:w="567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984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276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276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559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417" w:type="dxa"/>
          </w:tcPr>
          <w:p w:rsidR="008A2E2A" w:rsidRDefault="008A2E2A" w:rsidP="00DA5958">
            <w:pPr>
              <w:pStyle w:val="ConsPlusNormal"/>
            </w:pPr>
          </w:p>
        </w:tc>
        <w:tc>
          <w:tcPr>
            <w:tcW w:w="1701" w:type="dxa"/>
          </w:tcPr>
          <w:p w:rsidR="008A2E2A" w:rsidRDefault="008A2E2A" w:rsidP="00DA5958">
            <w:pPr>
              <w:pStyle w:val="ConsPlusNormal"/>
            </w:pPr>
          </w:p>
        </w:tc>
      </w:tr>
    </w:tbl>
    <w:p w:rsidR="008A2E2A" w:rsidRDefault="008A2E2A" w:rsidP="00DA5958">
      <w:pPr>
        <w:sectPr w:rsidR="008A2E2A" w:rsidSect="00697764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DD73E7" w:rsidRPr="00C90EC4" w:rsidRDefault="00DD73E7" w:rsidP="00DA5958">
      <w:pPr>
        <w:pStyle w:val="ConsPlusNormal"/>
        <w:ind w:right="1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440"/>
      <w:bookmarkEnd w:id="18"/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97197" w:rsidRDefault="00DD73E7" w:rsidP="00DA5958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 рассмотрения 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«Охинский», утвержденному 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«Охинский»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E7" w:rsidRPr="00C90EC4" w:rsidRDefault="00197197" w:rsidP="00DA5958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830A7B">
        <w:rPr>
          <w:rFonts w:ascii="Times New Roman" w:hAnsi="Times New Roman" w:cs="Times New Roman"/>
          <w:sz w:val="24"/>
          <w:szCs w:val="24"/>
        </w:rPr>
        <w:t xml:space="preserve">от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10.01.2018</w:t>
      </w:r>
      <w:r w:rsidRPr="00830A7B">
        <w:rPr>
          <w:rFonts w:ascii="Times New Roman" w:hAnsi="Times New Roman" w:cs="Times New Roman"/>
          <w:sz w:val="24"/>
          <w:szCs w:val="24"/>
        </w:rPr>
        <w:t xml:space="preserve"> №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DD73E7" w:rsidRDefault="00DD73E7" w:rsidP="00DA5958">
      <w:pPr>
        <w:pStyle w:val="ConsPlusTitle"/>
        <w:jc w:val="center"/>
      </w:pPr>
    </w:p>
    <w:p w:rsidR="008A2E2A" w:rsidRPr="00DD73E7" w:rsidRDefault="008A2E2A" w:rsidP="00DA5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3E7">
        <w:rPr>
          <w:rFonts w:ascii="Times New Roman" w:hAnsi="Times New Roman" w:cs="Times New Roman"/>
          <w:sz w:val="24"/>
          <w:szCs w:val="24"/>
        </w:rPr>
        <w:t>ОТЧЕТ</w:t>
      </w:r>
    </w:p>
    <w:p w:rsidR="008A2E2A" w:rsidRPr="00DD73E7" w:rsidRDefault="008A2E2A" w:rsidP="00DA5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3E7">
        <w:rPr>
          <w:rFonts w:ascii="Times New Roman" w:hAnsi="Times New Roman" w:cs="Times New Roman"/>
          <w:sz w:val="24"/>
          <w:szCs w:val="24"/>
        </w:rPr>
        <w:t>о выполнении мероприятий в рамках инвестиционного проекта</w:t>
      </w:r>
    </w:p>
    <w:p w:rsidR="008A2E2A" w:rsidRPr="00DD73E7" w:rsidRDefault="005974CC" w:rsidP="00DA5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E2A" w:rsidRPr="00DD73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2E2A" w:rsidRPr="00DD73E7" w:rsidRDefault="008A2E2A" w:rsidP="00DA5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3E7">
        <w:rPr>
          <w:rFonts w:ascii="Times New Roman" w:hAnsi="Times New Roman" w:cs="Times New Roman"/>
          <w:sz w:val="24"/>
          <w:szCs w:val="24"/>
        </w:rPr>
        <w:t>за _________________ год</w:t>
      </w:r>
    </w:p>
    <w:p w:rsidR="008A2E2A" w:rsidRPr="00DD73E7" w:rsidRDefault="008A2E2A" w:rsidP="00DA59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680"/>
        <w:gridCol w:w="794"/>
        <w:gridCol w:w="737"/>
        <w:gridCol w:w="1587"/>
        <w:gridCol w:w="1873"/>
      </w:tblGrid>
      <w:tr w:rsidR="008A2E2A" w:rsidTr="001F7872">
        <w:trPr>
          <w:trHeight w:val="728"/>
        </w:trPr>
        <w:tc>
          <w:tcPr>
            <w:tcW w:w="2891" w:type="dxa"/>
            <w:vMerge w:val="restart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проекту в соотве</w:t>
            </w:r>
            <w:r w:rsidR="005974CC">
              <w:rPr>
                <w:rFonts w:ascii="Times New Roman" w:hAnsi="Times New Roman" w:cs="Times New Roman"/>
                <w:sz w:val="24"/>
                <w:szCs w:val="24"/>
              </w:rPr>
              <w:t>тствии с заключенным Договором</w:t>
            </w: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плану-гр</w:t>
            </w:r>
            <w:r w:rsidR="005974CC">
              <w:rPr>
                <w:rFonts w:ascii="Times New Roman" w:hAnsi="Times New Roman" w:cs="Times New Roman"/>
                <w:sz w:val="24"/>
                <w:szCs w:val="24"/>
              </w:rPr>
              <w:t>афику и иным разделам Договора</w:t>
            </w: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gridSpan w:val="2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18" w:type="dxa"/>
            <w:gridSpan w:val="3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Стоимость работ (млн. рублей)</w:t>
            </w:r>
          </w:p>
        </w:tc>
        <w:tc>
          <w:tcPr>
            <w:tcW w:w="1873" w:type="dxa"/>
            <w:vMerge w:val="restart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hyperlink w:anchor="P477" w:history="1">
              <w:r w:rsidRPr="00DD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8A2E2A" w:rsidTr="001F7872">
        <w:tc>
          <w:tcPr>
            <w:tcW w:w="2891" w:type="dxa"/>
            <w:vMerge/>
          </w:tcPr>
          <w:p w:rsidR="008A2E2A" w:rsidRDefault="008A2E2A" w:rsidP="00DA5958"/>
        </w:tc>
        <w:tc>
          <w:tcPr>
            <w:tcW w:w="794" w:type="dxa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4" w:type="dxa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87" w:type="dxa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3" w:type="dxa"/>
            <w:vMerge/>
          </w:tcPr>
          <w:p w:rsidR="008A2E2A" w:rsidRDefault="008A2E2A" w:rsidP="00DA5958"/>
        </w:tc>
      </w:tr>
      <w:tr w:rsidR="008A2E2A" w:rsidRPr="005974CC" w:rsidTr="001F7872">
        <w:trPr>
          <w:trHeight w:val="299"/>
        </w:trPr>
        <w:tc>
          <w:tcPr>
            <w:tcW w:w="2891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5974CC" w:rsidTr="001F7872">
        <w:tc>
          <w:tcPr>
            <w:tcW w:w="2891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5974CC" w:rsidTr="001F7872">
        <w:tc>
          <w:tcPr>
            <w:tcW w:w="2891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2E2A" w:rsidRPr="005974CC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4CC" w:rsidRPr="005974CC" w:rsidTr="001F7872">
        <w:tc>
          <w:tcPr>
            <w:tcW w:w="2891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974CC" w:rsidRPr="005974CC" w:rsidRDefault="005974CC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4CC" w:rsidRPr="005974CC" w:rsidRDefault="005974CC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Default="008A2E2A" w:rsidP="00DA5958">
      <w:pPr>
        <w:pStyle w:val="ConsPlusNormal"/>
        <w:ind w:firstLine="540"/>
        <w:jc w:val="both"/>
      </w:pPr>
      <w:r>
        <w:t>--------------------------------</w:t>
      </w:r>
    </w:p>
    <w:p w:rsidR="008A2E2A" w:rsidRPr="005974CC" w:rsidRDefault="008A2E2A" w:rsidP="00DA5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77"/>
      <w:bookmarkEnd w:id="19"/>
      <w:r w:rsidRPr="005974CC">
        <w:rPr>
          <w:rFonts w:ascii="Times New Roman" w:hAnsi="Times New Roman" w:cs="Times New Roman"/>
          <w:sz w:val="24"/>
          <w:szCs w:val="24"/>
        </w:rPr>
        <w:t>&lt;2&gt; В комментариях указываются причины отклонения от планируемых сроков выполнения работ по подготовке инвестиционного проекта и развернутая информация о ходе реализации мероприятий в рамках инвестиционного проекта.</w:t>
      </w:r>
    </w:p>
    <w:p w:rsidR="008A2E2A" w:rsidRDefault="008A2E2A" w:rsidP="00DA5958">
      <w:pPr>
        <w:pStyle w:val="ConsPlusNormal"/>
        <w:ind w:firstLine="540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567"/>
        <w:gridCol w:w="567"/>
        <w:gridCol w:w="567"/>
        <w:gridCol w:w="426"/>
        <w:gridCol w:w="567"/>
        <w:gridCol w:w="1559"/>
      </w:tblGrid>
      <w:tr w:rsidR="008A2E2A" w:rsidRPr="00DD73E7" w:rsidTr="00DA5958">
        <w:tc>
          <w:tcPr>
            <w:tcW w:w="9356" w:type="dxa"/>
            <w:gridSpan w:val="8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Показатели (параметры) реализации инвестиционного проекта</w:t>
            </w:r>
          </w:p>
        </w:tc>
      </w:tr>
      <w:tr w:rsidR="008A2E2A" w:rsidRPr="00DD73E7" w:rsidTr="00DA5958">
        <w:tc>
          <w:tcPr>
            <w:tcW w:w="3828" w:type="dxa"/>
            <w:vMerge w:val="restart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проекта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8A2E2A" w:rsidRPr="005974CC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с разбивкой по кварталам за текущий финансовый год</w:t>
            </w:r>
          </w:p>
        </w:tc>
        <w:tc>
          <w:tcPr>
            <w:tcW w:w="1559" w:type="dxa"/>
            <w:shd w:val="clear" w:color="auto" w:fill="auto"/>
          </w:tcPr>
          <w:p w:rsidR="008A2E2A" w:rsidRPr="005974CC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На конец реализации проекта</w:t>
            </w:r>
          </w:p>
        </w:tc>
      </w:tr>
      <w:tr w:rsidR="008A2E2A" w:rsidRPr="00DD73E7" w:rsidTr="00DA5958">
        <w:tc>
          <w:tcPr>
            <w:tcW w:w="3828" w:type="dxa"/>
            <w:vMerge/>
            <w:shd w:val="clear" w:color="auto" w:fill="auto"/>
          </w:tcPr>
          <w:p w:rsidR="008A2E2A" w:rsidRPr="00DD73E7" w:rsidRDefault="008A2E2A" w:rsidP="00DA5958"/>
        </w:tc>
        <w:tc>
          <w:tcPr>
            <w:tcW w:w="1275" w:type="dxa"/>
            <w:vMerge/>
            <w:shd w:val="clear" w:color="auto" w:fill="auto"/>
          </w:tcPr>
          <w:p w:rsidR="008A2E2A" w:rsidRPr="00DD73E7" w:rsidRDefault="008A2E2A" w:rsidP="00DA5958"/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426" w:type="dxa"/>
            <w:shd w:val="clear" w:color="auto" w:fill="auto"/>
          </w:tcPr>
          <w:p w:rsidR="008A2E2A" w:rsidRPr="005974CC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567" w:type="dxa"/>
            <w:shd w:val="clear" w:color="auto" w:fill="auto"/>
          </w:tcPr>
          <w:p w:rsidR="008A2E2A" w:rsidRPr="005974CC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8A2E2A" w:rsidRPr="005974CC" w:rsidRDefault="008A2E2A" w:rsidP="00DA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8A2E2A" w:rsidRPr="00DD73E7" w:rsidTr="00DA5958">
        <w:tc>
          <w:tcPr>
            <w:tcW w:w="3828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Объем инвестиций (млн. рублей)</w:t>
            </w:r>
          </w:p>
        </w:tc>
        <w:tc>
          <w:tcPr>
            <w:tcW w:w="1275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DA5958">
        <w:tc>
          <w:tcPr>
            <w:tcW w:w="3828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Объем (стоимость) основных средств (млн. рублей)</w:t>
            </w:r>
          </w:p>
        </w:tc>
        <w:tc>
          <w:tcPr>
            <w:tcW w:w="1275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DA5958">
        <w:tc>
          <w:tcPr>
            <w:tcW w:w="3828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по </w:t>
            </w:r>
            <w:r w:rsidRPr="00DD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(тыс. рублей)</w:t>
            </w:r>
          </w:p>
        </w:tc>
        <w:tc>
          <w:tcPr>
            <w:tcW w:w="1275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в организации (чел.), в том числе: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в рамках проекта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- всего (млн. рублей), в том числе по видам налогов и уровням бюджетной системы Российской Федерации:</w:t>
            </w:r>
          </w:p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DD73E7" w:rsidTr="001F7872">
        <w:tc>
          <w:tcPr>
            <w:tcW w:w="3828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Сумма налоговых льгот - всего (млн. рублей), в том числе по видам налогов и уровням бюджетной системы Российской Федерации:</w:t>
            </w:r>
          </w:p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2A" w:rsidRPr="00DD73E7" w:rsidRDefault="008A2E2A" w:rsidP="00DA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DD73E7" w:rsidRDefault="008A2E2A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DD73E7" w:rsidRDefault="00E138B5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E2A" w:rsidRPr="00DD73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2E2A" w:rsidRPr="00DD73E7">
        <w:rPr>
          <w:rFonts w:ascii="Times New Roman" w:hAnsi="Times New Roman" w:cs="Times New Roman"/>
          <w:sz w:val="24"/>
          <w:szCs w:val="24"/>
        </w:rPr>
        <w:t xml:space="preserve"> ______________ 20__ года</w:t>
      </w:r>
    </w:p>
    <w:p w:rsidR="008A2E2A" w:rsidRPr="00DD73E7" w:rsidRDefault="008A2E2A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DD73E7" w:rsidRDefault="008A2E2A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3E7">
        <w:rPr>
          <w:rFonts w:ascii="Times New Roman" w:hAnsi="Times New Roman" w:cs="Times New Roman"/>
          <w:sz w:val="24"/>
          <w:szCs w:val="24"/>
        </w:rPr>
        <w:t>Руководитель</w:t>
      </w:r>
      <w:r w:rsidR="0042396F">
        <w:rPr>
          <w:rFonts w:ascii="Times New Roman" w:hAnsi="Times New Roman" w:cs="Times New Roman"/>
          <w:sz w:val="24"/>
          <w:szCs w:val="24"/>
        </w:rPr>
        <w:t xml:space="preserve"> </w:t>
      </w:r>
      <w:r w:rsidRPr="00DD73E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D73E7">
        <w:rPr>
          <w:rFonts w:ascii="Times New Roman" w:hAnsi="Times New Roman" w:cs="Times New Roman"/>
          <w:sz w:val="24"/>
          <w:szCs w:val="24"/>
        </w:rPr>
        <w:t>___________</w:t>
      </w:r>
      <w:r w:rsidR="0042396F">
        <w:rPr>
          <w:rFonts w:ascii="Times New Roman" w:hAnsi="Times New Roman" w:cs="Times New Roman"/>
          <w:sz w:val="24"/>
          <w:szCs w:val="24"/>
        </w:rPr>
        <w:t>__</w:t>
      </w:r>
      <w:r w:rsidRPr="00DD73E7">
        <w:rPr>
          <w:rFonts w:ascii="Times New Roman" w:hAnsi="Times New Roman" w:cs="Times New Roman"/>
          <w:sz w:val="24"/>
          <w:szCs w:val="24"/>
        </w:rPr>
        <w:t>___</w:t>
      </w:r>
      <w:r w:rsidR="00DD73E7">
        <w:rPr>
          <w:rFonts w:ascii="Times New Roman" w:hAnsi="Times New Roman" w:cs="Times New Roman"/>
          <w:sz w:val="24"/>
          <w:szCs w:val="24"/>
        </w:rPr>
        <w:t xml:space="preserve">   </w:t>
      </w:r>
      <w:r w:rsidRPr="00DD73E7">
        <w:rPr>
          <w:rFonts w:ascii="Times New Roman" w:hAnsi="Times New Roman" w:cs="Times New Roman"/>
          <w:sz w:val="24"/>
          <w:szCs w:val="24"/>
        </w:rPr>
        <w:t xml:space="preserve"> ___</w:t>
      </w:r>
      <w:r w:rsidR="00DD73E7">
        <w:rPr>
          <w:rFonts w:ascii="Times New Roman" w:hAnsi="Times New Roman" w:cs="Times New Roman"/>
          <w:sz w:val="24"/>
          <w:szCs w:val="24"/>
        </w:rPr>
        <w:t>__________________</w:t>
      </w:r>
      <w:r w:rsidRPr="00DD73E7">
        <w:rPr>
          <w:rFonts w:ascii="Times New Roman" w:hAnsi="Times New Roman" w:cs="Times New Roman"/>
          <w:sz w:val="24"/>
          <w:szCs w:val="24"/>
        </w:rPr>
        <w:t>_____________________</w:t>
      </w:r>
    </w:p>
    <w:p w:rsidR="00DD73E7" w:rsidRDefault="00DD73E7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449">
        <w:rPr>
          <w:rFonts w:ascii="Times New Roman" w:hAnsi="Times New Roman" w:cs="Times New Roman"/>
          <w:sz w:val="24"/>
          <w:szCs w:val="24"/>
        </w:rPr>
        <w:t xml:space="preserve">   </w:t>
      </w:r>
      <w:r w:rsidR="00423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8A2E2A" w:rsidRDefault="008A2E2A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3E7">
        <w:rPr>
          <w:rFonts w:ascii="Times New Roman" w:hAnsi="Times New Roman" w:cs="Times New Roman"/>
          <w:sz w:val="24"/>
          <w:szCs w:val="24"/>
        </w:rPr>
        <w:t>М.П.</w:t>
      </w:r>
      <w:r w:rsidR="005974CC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DD73E7" w:rsidRPr="00DD73E7" w:rsidRDefault="00DD73E7" w:rsidP="00DA5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Default="008A2E2A" w:rsidP="00DA5958">
      <w:pPr>
        <w:pStyle w:val="ConsPlusNormal"/>
        <w:jc w:val="right"/>
      </w:pPr>
    </w:p>
    <w:p w:rsidR="008A2E2A" w:rsidRDefault="008A2E2A" w:rsidP="00DA5958">
      <w:pPr>
        <w:pStyle w:val="ConsPlusNormal"/>
        <w:jc w:val="right"/>
      </w:pPr>
    </w:p>
    <w:p w:rsidR="008A2E2A" w:rsidRDefault="008A2E2A" w:rsidP="00DA5958">
      <w:pPr>
        <w:pStyle w:val="ConsPlusNormal"/>
        <w:jc w:val="right"/>
      </w:pPr>
    </w:p>
    <w:p w:rsidR="008A2E2A" w:rsidRDefault="008A2E2A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D73E7" w:rsidRDefault="00DD73E7" w:rsidP="00DA5958">
      <w:pPr>
        <w:pStyle w:val="ConsPlusNormal"/>
        <w:jc w:val="right"/>
      </w:pPr>
    </w:p>
    <w:p w:rsidR="00D27CC3" w:rsidRDefault="00D27CC3" w:rsidP="00DA5958">
      <w:pPr>
        <w:pStyle w:val="ConsPlusNormal"/>
        <w:jc w:val="right"/>
      </w:pPr>
    </w:p>
    <w:p w:rsidR="00D27CC3" w:rsidRDefault="00D27CC3" w:rsidP="00DA5958">
      <w:pPr>
        <w:pStyle w:val="ConsPlusNormal"/>
        <w:jc w:val="right"/>
      </w:pPr>
    </w:p>
    <w:p w:rsidR="00D27CC3" w:rsidRDefault="00D27CC3" w:rsidP="00DA5958">
      <w:pPr>
        <w:pStyle w:val="ConsPlusNormal"/>
        <w:jc w:val="right"/>
      </w:pPr>
    </w:p>
    <w:p w:rsidR="00D27CC3" w:rsidRDefault="00D27CC3" w:rsidP="00DA5958">
      <w:pPr>
        <w:pStyle w:val="ConsPlusNormal"/>
        <w:jc w:val="right"/>
      </w:pPr>
    </w:p>
    <w:p w:rsidR="001F7872" w:rsidRDefault="001F7872" w:rsidP="00DA5958">
      <w:pPr>
        <w:pStyle w:val="ConsPlusNormal"/>
        <w:jc w:val="right"/>
      </w:pPr>
    </w:p>
    <w:p w:rsidR="00D27CC3" w:rsidRDefault="00D27CC3" w:rsidP="00DA5958">
      <w:pPr>
        <w:pStyle w:val="ConsPlusNormal"/>
        <w:jc w:val="right"/>
      </w:pPr>
    </w:p>
    <w:p w:rsidR="00197197" w:rsidRDefault="00197197" w:rsidP="005354EF">
      <w:pPr>
        <w:pStyle w:val="ConsPlusNormal"/>
        <w:ind w:right="1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663"/>
      <w:bookmarkEnd w:id="20"/>
    </w:p>
    <w:p w:rsidR="005354EF" w:rsidRPr="00C90EC4" w:rsidRDefault="005354EF" w:rsidP="005354EF">
      <w:pPr>
        <w:pStyle w:val="ConsPlusNormal"/>
        <w:ind w:right="1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97197" w:rsidRDefault="005354EF" w:rsidP="005354EF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 рассмотрения 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«Охинский», утвержденному 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«Охинский»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EF" w:rsidRPr="00C90EC4" w:rsidRDefault="00197197" w:rsidP="005354EF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830A7B">
        <w:rPr>
          <w:rFonts w:ascii="Times New Roman" w:hAnsi="Times New Roman" w:cs="Times New Roman"/>
          <w:sz w:val="24"/>
          <w:szCs w:val="24"/>
        </w:rPr>
        <w:t xml:space="preserve">от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10.01.2018</w:t>
      </w:r>
      <w:r w:rsidRPr="00830A7B">
        <w:rPr>
          <w:rFonts w:ascii="Times New Roman" w:hAnsi="Times New Roman" w:cs="Times New Roman"/>
          <w:sz w:val="24"/>
          <w:szCs w:val="24"/>
        </w:rPr>
        <w:t xml:space="preserve"> №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AF0425" w:rsidRDefault="00AF0425" w:rsidP="00DA5958">
      <w:pPr>
        <w:pStyle w:val="ConsPlusNormal"/>
        <w:jc w:val="center"/>
      </w:pPr>
    </w:p>
    <w:p w:rsidR="00B85B30" w:rsidRPr="002E0524" w:rsidRDefault="00B85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2E0524" w:rsidRDefault="008A2E2A" w:rsidP="00AE7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524">
        <w:rPr>
          <w:rFonts w:ascii="Times New Roman" w:hAnsi="Times New Roman" w:cs="Times New Roman"/>
          <w:sz w:val="24"/>
          <w:szCs w:val="24"/>
        </w:rPr>
        <w:t>КРИТЕРИИ</w:t>
      </w:r>
    </w:p>
    <w:p w:rsidR="008A2E2A" w:rsidRPr="002E0524" w:rsidRDefault="008A2E2A" w:rsidP="00AE7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524">
        <w:rPr>
          <w:rFonts w:ascii="Times New Roman" w:hAnsi="Times New Roman" w:cs="Times New Roman"/>
          <w:sz w:val="24"/>
          <w:szCs w:val="24"/>
        </w:rPr>
        <w:t>ОТБОРА ИНВЕСТИЦИОННЫХ ПРОЕКТОВ ДЛЯ ВКЛЮЧЕНИЯ</w:t>
      </w:r>
    </w:p>
    <w:p w:rsidR="008A2E2A" w:rsidRPr="002E0524" w:rsidRDefault="008A2E2A" w:rsidP="00AE7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524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</w:p>
    <w:p w:rsidR="008A2E2A" w:rsidRPr="002E0524" w:rsidRDefault="00B85B30" w:rsidP="00AE77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5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2E0524">
        <w:rPr>
          <w:rFonts w:ascii="Times New Roman" w:hAnsi="Times New Roman" w:cs="Times New Roman"/>
          <w:sz w:val="24"/>
          <w:szCs w:val="24"/>
        </w:rPr>
        <w:t>ГОРОДСКО</w:t>
      </w:r>
      <w:r w:rsidRPr="002E0524">
        <w:rPr>
          <w:rFonts w:ascii="Times New Roman" w:hAnsi="Times New Roman" w:cs="Times New Roman"/>
          <w:sz w:val="24"/>
          <w:szCs w:val="24"/>
        </w:rPr>
        <w:t>Й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2E0524">
        <w:rPr>
          <w:rFonts w:ascii="Times New Roman" w:hAnsi="Times New Roman" w:cs="Times New Roman"/>
          <w:sz w:val="24"/>
          <w:szCs w:val="24"/>
        </w:rPr>
        <w:t xml:space="preserve"> «ОХИНСКИЙ»</w:t>
      </w:r>
    </w:p>
    <w:p w:rsidR="008A2E2A" w:rsidRDefault="008A2E2A" w:rsidP="00AE7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3CD" w:rsidRDefault="006653CD" w:rsidP="006653C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653CD" w:rsidRPr="002E0524" w:rsidRDefault="006653CD" w:rsidP="006653C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653CD" w:rsidRDefault="006653CD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Критерии отбора инвестиционных проектов для включения в Перечень приоритетных инвестиционных про</w:t>
      </w:r>
      <w:r w:rsidR="005F17E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ктов муниципального образования городской округ «Охинский» (далее – Перечень приоритетных инвестиционных проектов) разработаны в соответствии со статьей 3 Закона Сахалинской области от 31.03.2010 № 16-ЗО «О государственной поддержке инвестиционной деятельности в Сахалинской области», постановлением Правительства Сахалинской области от 22.07.2010 № 354 «Об утверждении Порядка рассмотрения инвестиционных проектов и критериев отбора для включения в Перечень приоритетных ин</w:t>
      </w:r>
      <w:r w:rsidR="005F17E2">
        <w:rPr>
          <w:rFonts w:ascii="Times New Roman" w:hAnsi="Times New Roman" w:cs="Times New Roman"/>
          <w:sz w:val="24"/>
          <w:szCs w:val="24"/>
        </w:rPr>
        <w:t>вестиционных проектов Сахалинской области».</w:t>
      </w:r>
    </w:p>
    <w:p w:rsidR="005F17E2" w:rsidRDefault="005F17E2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Критерии разработаны с учетом долгосрочных приоритетов социально-экономического развития муниципального образования городской округ «Охинский» на основе следующих принципов:</w:t>
      </w:r>
    </w:p>
    <w:p w:rsidR="005F17E2" w:rsidRDefault="005F17E2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инвестиционных проектов, внедряющих технологии производства продукции с высокой добавленной стоимостью в приоритетных секторах экономики;</w:t>
      </w:r>
    </w:p>
    <w:p w:rsidR="005F17E2" w:rsidRDefault="005F17E2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инвестиционных проектов, внедряющих инновационные технологии производства конкурентных товаров</w:t>
      </w:r>
      <w:r w:rsidR="00DA3E3C">
        <w:rPr>
          <w:rFonts w:ascii="Times New Roman" w:hAnsi="Times New Roman" w:cs="Times New Roman"/>
          <w:sz w:val="24"/>
          <w:szCs w:val="24"/>
        </w:rPr>
        <w:t xml:space="preserve"> на ры</w:t>
      </w:r>
      <w:r w:rsidR="007B236F">
        <w:rPr>
          <w:rFonts w:ascii="Times New Roman" w:hAnsi="Times New Roman" w:cs="Times New Roman"/>
          <w:sz w:val="24"/>
          <w:szCs w:val="24"/>
        </w:rPr>
        <w:t>нке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7E2" w:rsidRDefault="005F17E2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инвестиционных проектов, имеющих положительный экономический, бюджетный и социальный эффект.</w:t>
      </w:r>
    </w:p>
    <w:p w:rsidR="005F17E2" w:rsidRDefault="005F17E2" w:rsidP="00321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7E2" w:rsidRDefault="005F17E2" w:rsidP="00321B5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отбора инвестиционных проектов</w:t>
      </w:r>
    </w:p>
    <w:p w:rsidR="005F17E2" w:rsidRDefault="005F17E2" w:rsidP="00321B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2E2A" w:rsidRDefault="005F17E2" w:rsidP="00AE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1. Деятельность по инвестиционному проекту </w:t>
      </w:r>
      <w:r>
        <w:rPr>
          <w:rFonts w:ascii="Times New Roman" w:hAnsi="Times New Roman" w:cs="Times New Roman"/>
          <w:sz w:val="24"/>
          <w:szCs w:val="24"/>
        </w:rPr>
        <w:t>соответствует виду экономической деятельности (в том числе группам, подгруппам и видам установленных классов и подклассов) и минимальной стоимости, установленной настоящим пунктом.</w:t>
      </w:r>
    </w:p>
    <w:p w:rsidR="005F17E2" w:rsidRPr="002E0524" w:rsidRDefault="005F17E2" w:rsidP="00AE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инвестиционного проекта допускается объединение установленных видов экономической деятельности, находящихся в одном классе группировки вида экономической деятельности.</w:t>
      </w:r>
    </w:p>
    <w:p w:rsidR="008A2E2A" w:rsidRPr="002E0524" w:rsidRDefault="008A2E2A" w:rsidP="00AE7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86"/>
        <w:gridCol w:w="3460"/>
      </w:tblGrid>
      <w:tr w:rsidR="008A2E2A" w:rsidRPr="002E0524" w:rsidTr="001F7872">
        <w:tc>
          <w:tcPr>
            <w:tcW w:w="510" w:type="dxa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60" w:type="dxa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Стоимость капитальных затрат в рамках инвестиционного проекта (млн. рублей)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Сельское хозяйство; Лесоводство и лесозаготовки; Рыболовство и рыбоводство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953D89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E2A" w:rsidRPr="002E05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A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A2E2A" w:rsidRPr="002E0524" w:rsidTr="00AE775E">
        <w:trPr>
          <w:trHeight w:val="287"/>
        </w:trPr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953D89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E2A" w:rsidRPr="002E05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2E2A" w:rsidRPr="002E0524" w:rsidTr="00AE775E">
        <w:tc>
          <w:tcPr>
            <w:tcW w:w="510" w:type="dxa"/>
          </w:tcPr>
          <w:p w:rsidR="008A2E2A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53D89" w:rsidRPr="002E0524" w:rsidRDefault="00953D89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A2E2A" w:rsidRPr="002E0524" w:rsidRDefault="008A2E2A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60" w:type="dxa"/>
            <w:shd w:val="clear" w:color="auto" w:fill="auto"/>
          </w:tcPr>
          <w:p w:rsidR="008A2E2A" w:rsidRPr="002E0524" w:rsidRDefault="00953D89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E2A" w:rsidRPr="002E05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3D89" w:rsidRPr="002E0524" w:rsidTr="00AE775E">
        <w:tc>
          <w:tcPr>
            <w:tcW w:w="510" w:type="dxa"/>
          </w:tcPr>
          <w:p w:rsidR="00953D89" w:rsidRPr="002E0524" w:rsidRDefault="00953D89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953D89" w:rsidRPr="002E0524" w:rsidRDefault="00953D89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</w:t>
            </w:r>
          </w:p>
        </w:tc>
        <w:tc>
          <w:tcPr>
            <w:tcW w:w="3460" w:type="dxa"/>
            <w:shd w:val="clear" w:color="auto" w:fill="auto"/>
          </w:tcPr>
          <w:p w:rsidR="00953D89" w:rsidRDefault="00953D89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D89" w:rsidRPr="002E0524" w:rsidTr="00AE775E">
        <w:tc>
          <w:tcPr>
            <w:tcW w:w="510" w:type="dxa"/>
          </w:tcPr>
          <w:p w:rsidR="00953D89" w:rsidRPr="002E0524" w:rsidRDefault="00953D89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953D89" w:rsidRPr="002E0524" w:rsidRDefault="00953D89" w:rsidP="00E54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460" w:type="dxa"/>
            <w:shd w:val="clear" w:color="auto" w:fill="auto"/>
          </w:tcPr>
          <w:p w:rsidR="00953D89" w:rsidRDefault="00953D89" w:rsidP="00E5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8A2E2A" w:rsidRPr="002E0524" w:rsidRDefault="008A2E2A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6D8" w:rsidRDefault="000C46D8" w:rsidP="0068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Инвестиционный проект создает </w:t>
      </w:r>
      <w:r w:rsidR="0007023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«Охинский» </w:t>
      </w:r>
      <w:r>
        <w:rPr>
          <w:rFonts w:ascii="Times New Roman" w:hAnsi="Times New Roman" w:cs="Times New Roman"/>
          <w:sz w:val="24"/>
          <w:szCs w:val="24"/>
        </w:rPr>
        <w:t>объекты основных средств.</w:t>
      </w:r>
    </w:p>
    <w:p w:rsidR="008A2E2A" w:rsidRDefault="00731E56" w:rsidP="0068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3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. Чистый дисконтированный доход (NPV) по инвестиционному проекту за расчетный период, но не свыше </w:t>
      </w:r>
      <w:r w:rsidR="0007023B">
        <w:rPr>
          <w:rFonts w:ascii="Times New Roman" w:hAnsi="Times New Roman" w:cs="Times New Roman"/>
          <w:sz w:val="24"/>
          <w:szCs w:val="24"/>
        </w:rPr>
        <w:t>10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 лет с начала ввода производства в эксплуатацию, имеет положительное значение.</w:t>
      </w:r>
    </w:p>
    <w:p w:rsidR="008A2E2A" w:rsidRPr="002E0524" w:rsidRDefault="00681D50" w:rsidP="0068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023B">
        <w:rPr>
          <w:rFonts w:ascii="Times New Roman" w:hAnsi="Times New Roman" w:cs="Times New Roman"/>
          <w:sz w:val="24"/>
          <w:szCs w:val="24"/>
        </w:rPr>
        <w:t xml:space="preserve"> 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Инвестиционный проект создает не менее </w:t>
      </w:r>
      <w:r w:rsidR="0007023B">
        <w:rPr>
          <w:rFonts w:ascii="Times New Roman" w:hAnsi="Times New Roman" w:cs="Times New Roman"/>
          <w:sz w:val="24"/>
          <w:szCs w:val="24"/>
        </w:rPr>
        <w:t>3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 новых рабочих мест в случае создания нового производства либо обеспечивает сохранение рабочих мест в случае расширения действующего производства.</w:t>
      </w:r>
    </w:p>
    <w:p w:rsidR="008A2E2A" w:rsidRDefault="00681D50" w:rsidP="0068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54EF">
        <w:rPr>
          <w:rFonts w:ascii="Times New Roman" w:hAnsi="Times New Roman" w:cs="Times New Roman"/>
          <w:sz w:val="24"/>
          <w:szCs w:val="24"/>
        </w:rPr>
        <w:t>5</w:t>
      </w:r>
      <w:r w:rsidR="008A2E2A" w:rsidRPr="002E0524">
        <w:rPr>
          <w:rFonts w:ascii="Times New Roman" w:hAnsi="Times New Roman" w:cs="Times New Roman"/>
          <w:sz w:val="24"/>
          <w:szCs w:val="24"/>
        </w:rPr>
        <w:t xml:space="preserve">. Прогнозный уровень заработной платы работников по инвестиционному проекту не ниже </w:t>
      </w:r>
      <w:r w:rsidR="0007023B">
        <w:rPr>
          <w:rFonts w:ascii="Times New Roman" w:hAnsi="Times New Roman" w:cs="Times New Roman"/>
          <w:sz w:val="24"/>
          <w:szCs w:val="24"/>
        </w:rPr>
        <w:t>размера, установленного Соглашением о минимальной заработной плате в Сахалинской области.</w:t>
      </w:r>
    </w:p>
    <w:p w:rsidR="00843F6F" w:rsidRDefault="00843F6F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872" w:rsidRDefault="001F7872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3B1" w:rsidRDefault="00D273B1" w:rsidP="006F0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D11" w:rsidRPr="00C90EC4" w:rsidRDefault="00545D11" w:rsidP="00545D11">
      <w:pPr>
        <w:pStyle w:val="ConsPlusNormal"/>
        <w:ind w:right="1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97197" w:rsidRDefault="00545D11" w:rsidP="00545D11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к Порядку рассмотрения и отбора инвестиционных проектов для включения в Перечень приоритетных инвестиционных проектов муниципального образования городской округ «Охинский», утвержденному 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«Охинский»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D11" w:rsidRPr="00C90EC4" w:rsidRDefault="00197197" w:rsidP="00545D11">
      <w:pPr>
        <w:pStyle w:val="ConsPlusNormal"/>
        <w:ind w:left="4763" w:right="170"/>
        <w:jc w:val="both"/>
        <w:rPr>
          <w:rFonts w:ascii="Times New Roman" w:hAnsi="Times New Roman" w:cs="Times New Roman"/>
          <w:sz w:val="24"/>
          <w:szCs w:val="24"/>
        </w:rPr>
      </w:pPr>
      <w:r w:rsidRPr="00830A7B">
        <w:rPr>
          <w:rFonts w:ascii="Times New Roman" w:hAnsi="Times New Roman" w:cs="Times New Roman"/>
          <w:sz w:val="24"/>
          <w:szCs w:val="24"/>
        </w:rPr>
        <w:t xml:space="preserve">от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10.01.2018</w:t>
      </w:r>
      <w:r w:rsidRPr="00830A7B">
        <w:rPr>
          <w:rFonts w:ascii="Times New Roman" w:hAnsi="Times New Roman" w:cs="Times New Roman"/>
          <w:sz w:val="24"/>
          <w:szCs w:val="24"/>
        </w:rPr>
        <w:t xml:space="preserve"> № </w:t>
      </w:r>
      <w:r w:rsidRPr="00830A7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A2E2A" w:rsidRPr="006B3E39" w:rsidRDefault="008A2E2A" w:rsidP="006B3E39">
      <w:pPr>
        <w:pStyle w:val="ConsPlusNormal"/>
        <w:jc w:val="center"/>
      </w:pPr>
    </w:p>
    <w:p w:rsidR="008A2E2A" w:rsidRPr="006B3E39" w:rsidRDefault="008A2E2A" w:rsidP="006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738"/>
      <w:bookmarkEnd w:id="21"/>
      <w:r w:rsidRPr="006B3E39">
        <w:rPr>
          <w:rFonts w:ascii="Times New Roman" w:hAnsi="Times New Roman" w:cs="Times New Roman"/>
          <w:sz w:val="24"/>
          <w:szCs w:val="24"/>
        </w:rPr>
        <w:t>МЕТОДИКА</w:t>
      </w:r>
    </w:p>
    <w:p w:rsidR="008A2E2A" w:rsidRPr="006B3E39" w:rsidRDefault="008A2E2A" w:rsidP="006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ОЦЕНКИ ИНВЕСТИЦИОННЫХ ПРОЕКТОВ, ЗАЯВЛЕННЫХ ДЛЯ ВКЛЮЧЕНИЯ</w:t>
      </w:r>
    </w:p>
    <w:p w:rsidR="008A2E2A" w:rsidRPr="006B3E39" w:rsidRDefault="008A2E2A" w:rsidP="006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</w:p>
    <w:p w:rsidR="008A2E2A" w:rsidRPr="006B3E39" w:rsidRDefault="00CD2EFF" w:rsidP="006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6B3E39">
        <w:rPr>
          <w:rFonts w:ascii="Times New Roman" w:hAnsi="Times New Roman" w:cs="Times New Roman"/>
          <w:sz w:val="24"/>
          <w:szCs w:val="24"/>
        </w:rPr>
        <w:t>ГОРОДСКО</w:t>
      </w:r>
      <w:r w:rsidRPr="006B3E39">
        <w:rPr>
          <w:rFonts w:ascii="Times New Roman" w:hAnsi="Times New Roman" w:cs="Times New Roman"/>
          <w:sz w:val="24"/>
          <w:szCs w:val="24"/>
        </w:rPr>
        <w:t>Й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6B3E39">
        <w:rPr>
          <w:rFonts w:ascii="Times New Roman" w:hAnsi="Times New Roman" w:cs="Times New Roman"/>
          <w:sz w:val="24"/>
          <w:szCs w:val="24"/>
        </w:rPr>
        <w:t xml:space="preserve"> «ОХИНСКИЙ»</w:t>
      </w:r>
    </w:p>
    <w:p w:rsidR="00CD2EFF" w:rsidRPr="006B3E39" w:rsidRDefault="00CD2EFF" w:rsidP="006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D510CF" w:rsidP="006B3E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2E2A" w:rsidRPr="006B3E3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A2E2A" w:rsidRPr="006B3E39" w:rsidRDefault="008A2E2A" w:rsidP="006B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1.1. Настоящая Методика предназначена для оценки инвестиционных проектов, заявленных субъектами инвестиционной деятельности для включения в Перечень приоритетных инвестиционных проектов </w:t>
      </w:r>
      <w:r w:rsidR="00CD2EFF" w:rsidRPr="006B3E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B3E39">
        <w:rPr>
          <w:rFonts w:ascii="Times New Roman" w:hAnsi="Times New Roman" w:cs="Times New Roman"/>
          <w:sz w:val="24"/>
          <w:szCs w:val="24"/>
        </w:rPr>
        <w:t>городско</w:t>
      </w:r>
      <w:r w:rsidR="004422B1">
        <w:rPr>
          <w:rFonts w:ascii="Times New Roman" w:hAnsi="Times New Roman" w:cs="Times New Roman"/>
          <w:sz w:val="24"/>
          <w:szCs w:val="24"/>
        </w:rPr>
        <w:t>й</w:t>
      </w:r>
      <w:r w:rsidRPr="006B3E3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D2EFF" w:rsidRPr="006B3E39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Pr="006B3E39">
        <w:rPr>
          <w:rFonts w:ascii="Times New Roman" w:hAnsi="Times New Roman" w:cs="Times New Roman"/>
          <w:sz w:val="24"/>
          <w:szCs w:val="24"/>
        </w:rPr>
        <w:t>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1.2. Оценка эффективности инвестиционных проектов осуществляется с целью определения соответствия инвестиционного проекта к</w:t>
      </w:r>
      <w:r w:rsidR="00CD2EFF" w:rsidRPr="006B3E39">
        <w:rPr>
          <w:rFonts w:ascii="Times New Roman" w:hAnsi="Times New Roman" w:cs="Times New Roman"/>
          <w:sz w:val="24"/>
          <w:szCs w:val="24"/>
        </w:rPr>
        <w:t>ритериям отбора, установленным</w:t>
      </w:r>
      <w:r w:rsidR="00172704" w:rsidRPr="006B3E39">
        <w:rPr>
          <w:rFonts w:ascii="Times New Roman" w:hAnsi="Times New Roman" w:cs="Times New Roman"/>
          <w:sz w:val="24"/>
          <w:szCs w:val="24"/>
        </w:rPr>
        <w:t xml:space="preserve"> </w:t>
      </w:r>
      <w:r w:rsidR="00545D11">
        <w:rPr>
          <w:rFonts w:ascii="Times New Roman" w:hAnsi="Times New Roman" w:cs="Times New Roman"/>
          <w:sz w:val="24"/>
          <w:szCs w:val="24"/>
        </w:rPr>
        <w:t>Порядком</w:t>
      </w:r>
      <w:r w:rsidR="00172704" w:rsidRPr="006B3E39">
        <w:rPr>
          <w:rFonts w:ascii="Times New Roman" w:hAnsi="Times New Roman" w:cs="Times New Roman"/>
          <w:sz w:val="24"/>
          <w:szCs w:val="24"/>
        </w:rPr>
        <w:t>,</w:t>
      </w:r>
      <w:r w:rsidRPr="006B3E39">
        <w:rPr>
          <w:rFonts w:ascii="Times New Roman" w:hAnsi="Times New Roman" w:cs="Times New Roman"/>
          <w:sz w:val="24"/>
          <w:szCs w:val="24"/>
        </w:rPr>
        <w:t xml:space="preserve"> проверки корректности осуществленных расчетов, полноты и достоверности данных.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1.3. Участниками оценки инвестиционных проектов в </w:t>
      </w:r>
      <w:r w:rsidR="00B15915" w:rsidRPr="006B3E39">
        <w:rPr>
          <w:rFonts w:ascii="Times New Roman" w:hAnsi="Times New Roman" w:cs="Times New Roman"/>
          <w:sz w:val="24"/>
          <w:szCs w:val="24"/>
        </w:rPr>
        <w:t>муниципальном образовании городской округ «Охинский»</w:t>
      </w:r>
      <w:r w:rsidRPr="006B3E3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D32A5" w:rsidRPr="006B3E39" w:rsidRDefault="00B15915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- </w:t>
      </w:r>
      <w:r w:rsidR="00AD32A5" w:rsidRPr="006B3E3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экономике муниципального образования городской округ «Охинский»;</w:t>
      </w:r>
    </w:p>
    <w:p w:rsidR="0092593A" w:rsidRPr="006B3E39" w:rsidRDefault="0092593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-</w:t>
      </w:r>
      <w:r w:rsidR="009D69B0" w:rsidRPr="006B3E39">
        <w:rPr>
          <w:rFonts w:ascii="Times New Roman" w:hAnsi="Times New Roman" w:cs="Times New Roman"/>
          <w:sz w:val="24"/>
          <w:szCs w:val="24"/>
        </w:rPr>
        <w:t xml:space="preserve"> Структурные подразделения и отраслевые отделы администрации</w:t>
      </w:r>
      <w:r w:rsidRPr="006B3E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  <w:r w:rsidR="009D69B0" w:rsidRPr="006B3E39">
        <w:rPr>
          <w:rFonts w:ascii="Times New Roman" w:hAnsi="Times New Roman" w:cs="Times New Roman"/>
          <w:sz w:val="24"/>
          <w:szCs w:val="24"/>
        </w:rPr>
        <w:t>, ответственные за развитие сопутствующей инфраструктуры проекта,</w:t>
      </w:r>
      <w:r w:rsidRPr="006B3E39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9D69B0" w:rsidRPr="006B3E39">
        <w:rPr>
          <w:rFonts w:ascii="Times New Roman" w:hAnsi="Times New Roman" w:cs="Times New Roman"/>
          <w:sz w:val="24"/>
          <w:szCs w:val="24"/>
        </w:rPr>
        <w:t>оценки возможности оказания мер муниципальной поддержки</w:t>
      </w:r>
      <w:r w:rsidR="00B56405" w:rsidRPr="006B3E39">
        <w:rPr>
          <w:rFonts w:ascii="Times New Roman" w:hAnsi="Times New Roman" w:cs="Times New Roman"/>
          <w:sz w:val="24"/>
          <w:szCs w:val="24"/>
        </w:rPr>
        <w:t>;</w:t>
      </w:r>
    </w:p>
    <w:p w:rsidR="00B56405" w:rsidRPr="006B3E39" w:rsidRDefault="00B56405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- Структурн</w:t>
      </w:r>
      <w:r w:rsidR="009D69B0" w:rsidRPr="006B3E39">
        <w:rPr>
          <w:rFonts w:ascii="Times New Roman" w:hAnsi="Times New Roman" w:cs="Times New Roman"/>
          <w:sz w:val="24"/>
          <w:szCs w:val="24"/>
        </w:rPr>
        <w:t>ые подразделения</w:t>
      </w:r>
      <w:r w:rsidRPr="006B3E39">
        <w:rPr>
          <w:rFonts w:ascii="Times New Roman" w:hAnsi="Times New Roman" w:cs="Times New Roman"/>
          <w:sz w:val="24"/>
          <w:szCs w:val="24"/>
        </w:rPr>
        <w:t xml:space="preserve"> и отраслев</w:t>
      </w:r>
      <w:r w:rsidR="009D69B0" w:rsidRPr="006B3E39">
        <w:rPr>
          <w:rFonts w:ascii="Times New Roman" w:hAnsi="Times New Roman" w:cs="Times New Roman"/>
          <w:sz w:val="24"/>
          <w:szCs w:val="24"/>
        </w:rPr>
        <w:t>ые отделы</w:t>
      </w:r>
      <w:r w:rsidRPr="006B3E3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«Охинский», ответственные за развитие соответствующего сектора экономики, в части оценки применяемых технологий, качественных характеристик планируемой к выпуску </w:t>
      </w:r>
      <w:r w:rsidR="009D69B0" w:rsidRPr="006B3E39">
        <w:rPr>
          <w:rFonts w:ascii="Times New Roman" w:hAnsi="Times New Roman" w:cs="Times New Roman"/>
          <w:sz w:val="24"/>
          <w:szCs w:val="24"/>
        </w:rPr>
        <w:t>продукции, стратегии маркетинга.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1.4. Определение значений соответствия инвестиционных проектов критериям отбора осуществляется в соответствии с настоящей Методикой.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500D43" w:rsidP="006B3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2E2A" w:rsidRPr="006B3E39">
        <w:rPr>
          <w:rFonts w:ascii="Times New Roman" w:hAnsi="Times New Roman" w:cs="Times New Roman"/>
          <w:sz w:val="24"/>
          <w:szCs w:val="24"/>
        </w:rPr>
        <w:t>. Порядок определения значений соответствия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инвестиционного проекта критериям отбора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2.1. Деятельность по инвестиционному проекту соответствует установленным видам экономической деятельности</w:t>
      </w:r>
      <w:r w:rsidR="004833F6" w:rsidRPr="006B3E39">
        <w:rPr>
          <w:rFonts w:ascii="Times New Roman" w:hAnsi="Times New Roman" w:cs="Times New Roman"/>
          <w:sz w:val="24"/>
          <w:szCs w:val="24"/>
        </w:rPr>
        <w:t xml:space="preserve"> и минимальной стоимости.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Инвестиционный проект </w:t>
      </w:r>
      <w:r w:rsidR="00816B78" w:rsidRPr="006B3E39">
        <w:rPr>
          <w:rFonts w:ascii="Times New Roman" w:hAnsi="Times New Roman" w:cs="Times New Roman"/>
          <w:sz w:val="24"/>
          <w:szCs w:val="24"/>
        </w:rPr>
        <w:t>признается соответствующим данн</w:t>
      </w:r>
      <w:r w:rsidR="006061E5">
        <w:rPr>
          <w:rFonts w:ascii="Times New Roman" w:hAnsi="Times New Roman" w:cs="Times New Roman"/>
          <w:sz w:val="24"/>
          <w:szCs w:val="24"/>
        </w:rPr>
        <w:t>о</w:t>
      </w:r>
      <w:r w:rsidRPr="006B3E39">
        <w:rPr>
          <w:rFonts w:ascii="Times New Roman" w:hAnsi="Times New Roman" w:cs="Times New Roman"/>
          <w:sz w:val="24"/>
          <w:szCs w:val="24"/>
        </w:rPr>
        <w:t>м</w:t>
      </w:r>
      <w:r w:rsidR="006061E5">
        <w:rPr>
          <w:rFonts w:ascii="Times New Roman" w:hAnsi="Times New Roman" w:cs="Times New Roman"/>
          <w:sz w:val="24"/>
          <w:szCs w:val="24"/>
        </w:rPr>
        <w:t>у</w:t>
      </w:r>
      <w:r w:rsidRPr="006B3E39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6061E5">
        <w:rPr>
          <w:rFonts w:ascii="Times New Roman" w:hAnsi="Times New Roman" w:cs="Times New Roman"/>
          <w:sz w:val="24"/>
          <w:szCs w:val="24"/>
        </w:rPr>
        <w:t>ю</w:t>
      </w:r>
      <w:r w:rsidRPr="006B3E39">
        <w:rPr>
          <w:rFonts w:ascii="Times New Roman" w:hAnsi="Times New Roman" w:cs="Times New Roman"/>
          <w:sz w:val="24"/>
          <w:szCs w:val="24"/>
        </w:rPr>
        <w:t xml:space="preserve"> при соблюдении следующих условий: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1</w:t>
      </w:r>
      <w:r w:rsidR="00172704" w:rsidRPr="006B3E39">
        <w:rPr>
          <w:rFonts w:ascii="Times New Roman" w:hAnsi="Times New Roman" w:cs="Times New Roman"/>
          <w:sz w:val="24"/>
          <w:szCs w:val="24"/>
        </w:rPr>
        <w:t>)</w:t>
      </w:r>
      <w:r w:rsidRPr="006B3E39">
        <w:rPr>
          <w:rFonts w:ascii="Times New Roman" w:hAnsi="Times New Roman" w:cs="Times New Roman"/>
          <w:sz w:val="24"/>
          <w:szCs w:val="24"/>
        </w:rPr>
        <w:t xml:space="preserve"> </w:t>
      </w:r>
      <w:r w:rsidR="00172704" w:rsidRPr="006B3E39">
        <w:rPr>
          <w:rFonts w:ascii="Times New Roman" w:hAnsi="Times New Roman" w:cs="Times New Roman"/>
          <w:sz w:val="24"/>
          <w:szCs w:val="24"/>
        </w:rPr>
        <w:t>р</w:t>
      </w:r>
      <w:r w:rsidRPr="006B3E39">
        <w:rPr>
          <w:rFonts w:ascii="Times New Roman" w:hAnsi="Times New Roman" w:cs="Times New Roman"/>
          <w:sz w:val="24"/>
          <w:szCs w:val="24"/>
        </w:rPr>
        <w:t xml:space="preserve">еализация проекта осуществляется в одном или нескольких установленных видах экономической деятельности и ее (их) доля в общем производстве товаров, работ, услуг составляет не менее </w:t>
      </w:r>
      <w:r w:rsidR="00606D28" w:rsidRPr="006B3E39">
        <w:rPr>
          <w:rFonts w:ascii="Times New Roman" w:hAnsi="Times New Roman" w:cs="Times New Roman"/>
          <w:sz w:val="24"/>
          <w:szCs w:val="24"/>
        </w:rPr>
        <w:t>7</w:t>
      </w:r>
      <w:r w:rsidR="00172704" w:rsidRPr="006B3E39">
        <w:rPr>
          <w:rFonts w:ascii="Times New Roman" w:hAnsi="Times New Roman" w:cs="Times New Roman"/>
          <w:sz w:val="24"/>
          <w:szCs w:val="24"/>
        </w:rPr>
        <w:t>5%;</w:t>
      </w:r>
    </w:p>
    <w:p w:rsidR="008A2E2A" w:rsidRPr="006B3E39" w:rsidRDefault="00172704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2)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 </w:t>
      </w:r>
      <w:r w:rsidRPr="006B3E39">
        <w:rPr>
          <w:rFonts w:ascii="Times New Roman" w:hAnsi="Times New Roman" w:cs="Times New Roman"/>
          <w:sz w:val="24"/>
          <w:szCs w:val="24"/>
        </w:rPr>
        <w:t>с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тоимость капитальных затрат в рамках </w:t>
      </w:r>
      <w:r w:rsidR="00500D43" w:rsidRPr="006B3E39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проекта (без учета </w:t>
      </w:r>
      <w:r w:rsidR="008A2E2A" w:rsidRPr="006B3E39">
        <w:rPr>
          <w:rFonts w:ascii="Times New Roman" w:hAnsi="Times New Roman" w:cs="Times New Roman"/>
          <w:sz w:val="24"/>
          <w:szCs w:val="24"/>
        </w:rPr>
        <w:lastRenderedPageBreak/>
        <w:t xml:space="preserve">налога на добавленную стоимость) равна или превышает стоимостные </w:t>
      </w:r>
      <w:hyperlink w:anchor="P663" w:history="1">
        <w:r w:rsidR="008A2E2A" w:rsidRPr="006B3E39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8A2E2A" w:rsidRPr="006B3E39">
        <w:rPr>
          <w:rFonts w:ascii="Times New Roman" w:hAnsi="Times New Roman" w:cs="Times New Roman"/>
          <w:sz w:val="24"/>
          <w:szCs w:val="24"/>
        </w:rPr>
        <w:t xml:space="preserve"> отбора инвестиционных проектов для включения в Перечень приоритетных инвестиционных проектов </w:t>
      </w:r>
      <w:r w:rsidR="00415657" w:rsidRPr="006B3E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6B3E39">
        <w:rPr>
          <w:rFonts w:ascii="Times New Roman" w:hAnsi="Times New Roman" w:cs="Times New Roman"/>
          <w:sz w:val="24"/>
          <w:szCs w:val="24"/>
        </w:rPr>
        <w:t>городско</w:t>
      </w:r>
      <w:r w:rsidR="00415657" w:rsidRPr="006B3E39">
        <w:rPr>
          <w:rFonts w:ascii="Times New Roman" w:hAnsi="Times New Roman" w:cs="Times New Roman"/>
          <w:sz w:val="24"/>
          <w:szCs w:val="24"/>
        </w:rPr>
        <w:t>й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15657" w:rsidRPr="006B3E39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, </w:t>
      </w:r>
      <w:r w:rsidR="00500D43" w:rsidRPr="006B3E39">
        <w:rPr>
          <w:rFonts w:ascii="Times New Roman" w:hAnsi="Times New Roman" w:cs="Times New Roman"/>
          <w:sz w:val="24"/>
          <w:szCs w:val="24"/>
        </w:rPr>
        <w:t>утвержденные настоящим постановлением.</w:t>
      </w:r>
    </w:p>
    <w:p w:rsidR="008A2E2A" w:rsidRPr="006B3E39" w:rsidRDefault="00415657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Доля вида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определяется по валовой выручке за расчетный период по инвестиционному проекту.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 и прогулочных судов, а также затрат на строительство и реконструкцию жилых помещений).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2.</w:t>
      </w:r>
      <w:r w:rsidR="006B3E39" w:rsidRPr="006B3E39">
        <w:rPr>
          <w:rFonts w:ascii="Times New Roman" w:hAnsi="Times New Roman" w:cs="Times New Roman"/>
          <w:sz w:val="24"/>
          <w:szCs w:val="24"/>
        </w:rPr>
        <w:t>2</w:t>
      </w:r>
      <w:r w:rsidRPr="006B3E39">
        <w:rPr>
          <w:rFonts w:ascii="Times New Roman" w:hAnsi="Times New Roman" w:cs="Times New Roman"/>
          <w:sz w:val="24"/>
          <w:szCs w:val="24"/>
        </w:rPr>
        <w:t xml:space="preserve">. Инвестиционный проект </w:t>
      </w:r>
      <w:r w:rsidR="003112C0" w:rsidRPr="006B3E39">
        <w:rPr>
          <w:rFonts w:ascii="Times New Roman" w:hAnsi="Times New Roman" w:cs="Times New Roman"/>
          <w:sz w:val="24"/>
          <w:szCs w:val="24"/>
        </w:rPr>
        <w:t xml:space="preserve">создает новое производство и </w:t>
      </w:r>
      <w:r w:rsidR="00500D43" w:rsidRPr="006B3E39">
        <w:rPr>
          <w:rFonts w:ascii="Times New Roman" w:hAnsi="Times New Roman" w:cs="Times New Roman"/>
          <w:sz w:val="24"/>
          <w:szCs w:val="24"/>
        </w:rPr>
        <w:t xml:space="preserve">(или) </w:t>
      </w:r>
      <w:r w:rsidR="003112C0" w:rsidRPr="006B3E39">
        <w:rPr>
          <w:rFonts w:ascii="Times New Roman" w:hAnsi="Times New Roman" w:cs="Times New Roman"/>
          <w:sz w:val="24"/>
          <w:szCs w:val="24"/>
        </w:rPr>
        <w:t>объекты основных средств</w:t>
      </w:r>
      <w:r w:rsidRPr="006B3E39">
        <w:rPr>
          <w:rFonts w:ascii="Times New Roman" w:hAnsi="Times New Roman" w:cs="Times New Roman"/>
          <w:sz w:val="24"/>
          <w:szCs w:val="24"/>
        </w:rPr>
        <w:t>, которые не входили в состав налогооблагаемой базы субъекта инвестиционной деятел</w:t>
      </w:r>
      <w:r w:rsidR="003112C0" w:rsidRPr="006B3E39">
        <w:rPr>
          <w:rFonts w:ascii="Times New Roman" w:hAnsi="Times New Roman" w:cs="Times New Roman"/>
          <w:sz w:val="24"/>
          <w:szCs w:val="24"/>
        </w:rPr>
        <w:t>ьности до начала его реализации.</w:t>
      </w:r>
    </w:p>
    <w:p w:rsidR="003112C0" w:rsidRPr="006B3E39" w:rsidRDefault="003112C0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 xml:space="preserve">Инвестиционный проект признается соответствующим данному критерию в случае, если его реализация создает новое производство и </w:t>
      </w:r>
      <w:r w:rsidR="005E2C4B" w:rsidRPr="006B3E39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6B3E39">
        <w:rPr>
          <w:rFonts w:ascii="Times New Roman" w:hAnsi="Times New Roman" w:cs="Times New Roman"/>
          <w:sz w:val="24"/>
          <w:szCs w:val="24"/>
        </w:rPr>
        <w:t>объекты основных средств, которые не входили в состав налогооблагаемой базы субъекта инвестиционной деятел</w:t>
      </w:r>
      <w:r w:rsidR="005E2C4B" w:rsidRPr="006B3E39">
        <w:rPr>
          <w:rFonts w:ascii="Times New Roman" w:hAnsi="Times New Roman" w:cs="Times New Roman"/>
          <w:sz w:val="24"/>
          <w:szCs w:val="24"/>
        </w:rPr>
        <w:t>ьности до начала его реализации:</w:t>
      </w:r>
    </w:p>
    <w:p w:rsidR="005E2C4B" w:rsidRPr="006B3E39" w:rsidRDefault="005E2C4B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- за счет создания (строительства) нового производства;</w:t>
      </w:r>
    </w:p>
    <w:p w:rsidR="005E2C4B" w:rsidRPr="006B3E39" w:rsidRDefault="005E2C4B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- за счет осуществления капитальных вложений, направленных на расширение действующих производственных фондов посредством приобретения, модернизации, реконструкции и (или) технического перевооружения объектов движимого и (или) недвижимого имущества.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2.</w:t>
      </w:r>
      <w:r w:rsidR="006B3E39" w:rsidRPr="006B3E39">
        <w:rPr>
          <w:rFonts w:ascii="Times New Roman" w:hAnsi="Times New Roman" w:cs="Times New Roman"/>
          <w:sz w:val="24"/>
          <w:szCs w:val="24"/>
        </w:rPr>
        <w:t>3</w:t>
      </w:r>
      <w:r w:rsidRPr="006B3E39">
        <w:rPr>
          <w:rFonts w:ascii="Times New Roman" w:hAnsi="Times New Roman" w:cs="Times New Roman"/>
          <w:sz w:val="24"/>
          <w:szCs w:val="24"/>
        </w:rPr>
        <w:t xml:space="preserve">. Чистый дисконтированный доход (NPV) по инвестиционному проекту за расчетный период, но не свыше </w:t>
      </w:r>
      <w:r w:rsidR="005E2C4B" w:rsidRPr="006B3E39">
        <w:rPr>
          <w:rFonts w:ascii="Times New Roman" w:hAnsi="Times New Roman" w:cs="Times New Roman"/>
          <w:sz w:val="24"/>
          <w:szCs w:val="24"/>
        </w:rPr>
        <w:t>10</w:t>
      </w:r>
      <w:r w:rsidRPr="006B3E39">
        <w:rPr>
          <w:rFonts w:ascii="Times New Roman" w:hAnsi="Times New Roman" w:cs="Times New Roman"/>
          <w:sz w:val="24"/>
          <w:szCs w:val="24"/>
        </w:rPr>
        <w:t xml:space="preserve"> лет с начала ввода производства в эксплуатацию, имеет положительное значение.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чистый дисконтированный доход</w:t>
      </w:r>
      <w:r w:rsidR="00415657" w:rsidRPr="006B3E39">
        <w:rPr>
          <w:rFonts w:ascii="Times New Roman" w:hAnsi="Times New Roman" w:cs="Times New Roman"/>
          <w:sz w:val="24"/>
          <w:szCs w:val="24"/>
        </w:rPr>
        <w:t xml:space="preserve"> (NPV) </w:t>
      </w:r>
      <w:r w:rsidRPr="006B3E39">
        <w:rPr>
          <w:rFonts w:ascii="Times New Roman" w:hAnsi="Times New Roman" w:cs="Times New Roman"/>
          <w:sz w:val="24"/>
          <w:szCs w:val="24"/>
        </w:rPr>
        <w:t xml:space="preserve">по инвестиционному проекту за расчетный период имеет положительное значение при одновременном условии, что с начала ввода основного производства в эксплуатацию (завершения строительства, реконструкции, модернизации, технического перевооружения) пройдет не более </w:t>
      </w:r>
      <w:r w:rsidR="005E2C4B" w:rsidRPr="006B3E39">
        <w:rPr>
          <w:rFonts w:ascii="Times New Roman" w:hAnsi="Times New Roman" w:cs="Times New Roman"/>
          <w:sz w:val="24"/>
          <w:szCs w:val="24"/>
        </w:rPr>
        <w:t>10</w:t>
      </w:r>
      <w:r w:rsidRPr="006B3E3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Величина чистого дисконтированного дохода рассчитывается как разность дисконтированных денежных потоков доходов и расходов, производимых в процессе р</w:t>
      </w:r>
      <w:r w:rsidR="006B344B" w:rsidRPr="006B3E39">
        <w:rPr>
          <w:rFonts w:ascii="Times New Roman" w:hAnsi="Times New Roman" w:cs="Times New Roman"/>
          <w:sz w:val="24"/>
          <w:szCs w:val="24"/>
        </w:rPr>
        <w:t>еализации инвестиций за расчетный период</w:t>
      </w:r>
      <w:r w:rsidRPr="006B3E39">
        <w:rPr>
          <w:rFonts w:ascii="Times New Roman" w:hAnsi="Times New Roman" w:cs="Times New Roman"/>
          <w:sz w:val="24"/>
          <w:szCs w:val="24"/>
        </w:rPr>
        <w:t>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Чистый дисконтированный доход для постоянной нормы дисконта и разовыми первоначальными инвестициями определяют по следующей формуле: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3E39">
        <w:rPr>
          <w:rFonts w:ascii="Times New Roman" w:hAnsi="Times New Roman" w:cs="Times New Roman"/>
          <w:sz w:val="24"/>
          <w:szCs w:val="24"/>
          <w:lang w:val="en-US"/>
        </w:rPr>
        <w:t>NPV = -I</w:t>
      </w:r>
      <w:r w:rsidRPr="006B3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6B3E39">
        <w:rPr>
          <w:rFonts w:ascii="Times New Roman" w:hAnsi="Times New Roman" w:cs="Times New Roman"/>
          <w:sz w:val="24"/>
          <w:szCs w:val="24"/>
          <w:lang w:val="en-US"/>
        </w:rPr>
        <w:t xml:space="preserve"> + SUM C</w:t>
      </w:r>
      <w:r w:rsidRPr="006B3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6B3E39">
        <w:rPr>
          <w:rFonts w:ascii="Times New Roman" w:hAnsi="Times New Roman" w:cs="Times New Roman"/>
          <w:sz w:val="24"/>
          <w:szCs w:val="24"/>
          <w:lang w:val="en-US"/>
        </w:rPr>
        <w:t xml:space="preserve"> (1 + </w:t>
      </w:r>
      <w:proofErr w:type="spellStart"/>
      <w:r w:rsidRPr="006B3E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B3E3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B3E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-t</w:t>
      </w:r>
      <w:r w:rsidRPr="006B3E3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где: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I</w:t>
      </w:r>
      <w:r w:rsidRPr="006B3E3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B3E39">
        <w:rPr>
          <w:rFonts w:ascii="Times New Roman" w:hAnsi="Times New Roman" w:cs="Times New Roman"/>
          <w:sz w:val="24"/>
          <w:szCs w:val="24"/>
        </w:rPr>
        <w:t xml:space="preserve"> - величина первоначальных инвестиций;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E39">
        <w:rPr>
          <w:rFonts w:ascii="Times New Roman" w:hAnsi="Times New Roman" w:cs="Times New Roman"/>
          <w:sz w:val="24"/>
          <w:szCs w:val="24"/>
        </w:rPr>
        <w:t>C</w:t>
      </w:r>
      <w:r w:rsidRPr="006B3E3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6B3E39">
        <w:rPr>
          <w:rFonts w:ascii="Times New Roman" w:hAnsi="Times New Roman" w:cs="Times New Roman"/>
          <w:sz w:val="24"/>
          <w:szCs w:val="24"/>
        </w:rPr>
        <w:t xml:space="preserve"> - денежный поток от реализации инвестиций в момент времени t;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t - шаг расчета (год, квартал, месяц и т.д.);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i - ставка дисконтирования.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Если инвестиционный проект предполагает не разовую инвестицию, а последовательное инвестирование финансовых ресурсов в течение ряда лет, то формула для расчета модифицируется следующим образом:</w:t>
      </w:r>
    </w:p>
    <w:p w:rsidR="008A2E2A" w:rsidRPr="006B3E39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B3E39" w:rsidRDefault="00982597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2"/>
          <w:sz w:val="24"/>
          <w:szCs w:val="24"/>
        </w:rPr>
        <w:pict>
          <v:shape id="_x0000_i1025" style="width:249.8pt;height:33.8pt" coordsize="" o:spt="100" adj="0,,0" path="" filled="f" stroked="f">
            <v:stroke joinstyle="miter"/>
            <v:imagedata r:id="rId11" o:title="base_23762_64728_1"/>
            <v:formulas/>
            <v:path o:connecttype="segments"/>
          </v:shape>
        </w:pic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I</w:t>
      </w:r>
      <w:r w:rsidRPr="006B3E3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B3E39">
        <w:rPr>
          <w:rFonts w:ascii="Times New Roman" w:hAnsi="Times New Roman" w:cs="Times New Roman"/>
          <w:sz w:val="24"/>
          <w:szCs w:val="24"/>
        </w:rPr>
        <w:t xml:space="preserve"> - величина первоначальных инвестиций;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E39">
        <w:rPr>
          <w:rFonts w:ascii="Times New Roman" w:hAnsi="Times New Roman" w:cs="Times New Roman"/>
          <w:sz w:val="24"/>
          <w:szCs w:val="24"/>
        </w:rPr>
        <w:t>C</w:t>
      </w:r>
      <w:r w:rsidRPr="006B3E3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6B3E39">
        <w:rPr>
          <w:rFonts w:ascii="Times New Roman" w:hAnsi="Times New Roman" w:cs="Times New Roman"/>
          <w:sz w:val="24"/>
          <w:szCs w:val="24"/>
        </w:rPr>
        <w:t xml:space="preserve"> - денежный поток от реализации инвестиций в момент времени t;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t - шаг расчета (год, квартал, месяц и т.д.);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i - ставка дисконтирования.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2.</w:t>
      </w:r>
      <w:r w:rsidR="006B3E39" w:rsidRPr="006B3E39">
        <w:rPr>
          <w:rFonts w:ascii="Times New Roman" w:hAnsi="Times New Roman" w:cs="Times New Roman"/>
          <w:sz w:val="24"/>
          <w:szCs w:val="24"/>
        </w:rPr>
        <w:t>4</w:t>
      </w:r>
      <w:r w:rsidRPr="006B3E39">
        <w:rPr>
          <w:rFonts w:ascii="Times New Roman" w:hAnsi="Times New Roman" w:cs="Times New Roman"/>
          <w:sz w:val="24"/>
          <w:szCs w:val="24"/>
        </w:rPr>
        <w:t xml:space="preserve">. Инвестиционный проект создает не менее </w:t>
      </w:r>
      <w:r w:rsidR="005E2C4B" w:rsidRPr="006B3E39">
        <w:rPr>
          <w:rFonts w:ascii="Times New Roman" w:hAnsi="Times New Roman" w:cs="Times New Roman"/>
          <w:sz w:val="24"/>
          <w:szCs w:val="24"/>
        </w:rPr>
        <w:t>3</w:t>
      </w:r>
      <w:r w:rsidRPr="006B3E39">
        <w:rPr>
          <w:rFonts w:ascii="Times New Roman" w:hAnsi="Times New Roman" w:cs="Times New Roman"/>
          <w:sz w:val="24"/>
          <w:szCs w:val="24"/>
        </w:rPr>
        <w:t xml:space="preserve"> новых рабочих мест.</w:t>
      </w:r>
      <w:r w:rsidR="0045207C" w:rsidRPr="006B3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2A" w:rsidRPr="006B3E39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количество создаваемых новых рабочих мест в результате его реализации равно установленному количеству или превышает его.</w:t>
      </w:r>
    </w:p>
    <w:p w:rsidR="008A2E2A" w:rsidRPr="006B3E39" w:rsidRDefault="004F73DC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2.</w:t>
      </w:r>
      <w:r w:rsidR="006B3E39" w:rsidRPr="006B3E39">
        <w:rPr>
          <w:rFonts w:ascii="Times New Roman" w:hAnsi="Times New Roman" w:cs="Times New Roman"/>
          <w:sz w:val="24"/>
          <w:szCs w:val="24"/>
        </w:rPr>
        <w:t>5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. Прогнозный уровень заработной платы работников по инвестиционному проекту не ниже прогнозного среднего уровня заработной платы в аналогичных видах экономической деятельности на территории </w:t>
      </w:r>
      <w:r w:rsidR="00543924" w:rsidRPr="006B3E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2E2A" w:rsidRPr="006B3E39">
        <w:rPr>
          <w:rFonts w:ascii="Times New Roman" w:hAnsi="Times New Roman" w:cs="Times New Roman"/>
          <w:sz w:val="24"/>
          <w:szCs w:val="24"/>
        </w:rPr>
        <w:t>городско</w:t>
      </w:r>
      <w:r w:rsidR="00543924" w:rsidRPr="006B3E39">
        <w:rPr>
          <w:rFonts w:ascii="Times New Roman" w:hAnsi="Times New Roman" w:cs="Times New Roman"/>
          <w:sz w:val="24"/>
          <w:szCs w:val="24"/>
        </w:rPr>
        <w:t>й</w:t>
      </w:r>
      <w:r w:rsidR="008A2E2A" w:rsidRPr="006B3E3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43924" w:rsidRPr="006B3E39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="008A2E2A" w:rsidRPr="006B3E39">
        <w:rPr>
          <w:rFonts w:ascii="Times New Roman" w:hAnsi="Times New Roman" w:cs="Times New Roman"/>
          <w:sz w:val="24"/>
          <w:szCs w:val="24"/>
        </w:rPr>
        <w:t>.</w:t>
      </w:r>
    </w:p>
    <w:p w:rsidR="008A2E2A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9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значение прогнозного среднего уровня заработной платы работников субъекта инвестиционной деятельности в течение срока планирования по проекту соответствует значению</w:t>
      </w:r>
      <w:r w:rsidR="00076E8F">
        <w:rPr>
          <w:rFonts w:ascii="Times New Roman" w:hAnsi="Times New Roman" w:cs="Times New Roman"/>
          <w:sz w:val="24"/>
          <w:szCs w:val="24"/>
        </w:rPr>
        <w:t xml:space="preserve"> прогнозного среднего уровня заработной платы в муниципальном образовании городской округ «Охинский» по соответствующему виду экономической деятельности или превышает его</w:t>
      </w:r>
      <w:r w:rsidRPr="006B3E39">
        <w:rPr>
          <w:rFonts w:ascii="Times New Roman" w:hAnsi="Times New Roman" w:cs="Times New Roman"/>
          <w:sz w:val="24"/>
          <w:szCs w:val="24"/>
        </w:rPr>
        <w:t>.</w:t>
      </w:r>
    </w:p>
    <w:p w:rsidR="00DA5958" w:rsidRDefault="00DA5958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58" w:rsidRDefault="00DA5958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58" w:rsidRDefault="00DA5958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39" w:rsidRDefault="006B3E39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58" w:rsidRDefault="007A44A2" w:rsidP="009D69B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57655" w:rsidRPr="00C90EC4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7655" w:rsidRPr="00C90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55" w:rsidRDefault="00657655" w:rsidP="009D69B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постановлением администрации МО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C4">
        <w:rPr>
          <w:rFonts w:ascii="Times New Roman" w:hAnsi="Times New Roman" w:cs="Times New Roman"/>
          <w:sz w:val="24"/>
          <w:szCs w:val="24"/>
        </w:rPr>
        <w:t>«Охинский»</w:t>
      </w:r>
    </w:p>
    <w:p w:rsidR="00657655" w:rsidRPr="00C90EC4" w:rsidRDefault="00657655" w:rsidP="009D69B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E71" w:rsidRPr="00830A7B">
        <w:rPr>
          <w:rFonts w:ascii="Times New Roman" w:hAnsi="Times New Roman" w:cs="Times New Roman"/>
          <w:sz w:val="24"/>
          <w:szCs w:val="24"/>
        </w:rPr>
        <w:t xml:space="preserve">от </w:t>
      </w:r>
      <w:r w:rsidR="00016E71" w:rsidRPr="00830A7B">
        <w:rPr>
          <w:rFonts w:ascii="Times New Roman" w:hAnsi="Times New Roman" w:cs="Times New Roman"/>
          <w:sz w:val="24"/>
          <w:szCs w:val="24"/>
          <w:u w:val="single"/>
        </w:rPr>
        <w:t>10.01.2018</w:t>
      </w:r>
      <w:r w:rsidR="00016E71" w:rsidRPr="00830A7B">
        <w:rPr>
          <w:rFonts w:ascii="Times New Roman" w:hAnsi="Times New Roman" w:cs="Times New Roman"/>
          <w:sz w:val="24"/>
          <w:szCs w:val="24"/>
        </w:rPr>
        <w:t xml:space="preserve"> № </w:t>
      </w:r>
      <w:r w:rsidR="00016E71" w:rsidRPr="00830A7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A2E2A" w:rsidRDefault="008A2E2A" w:rsidP="009D69B0">
      <w:pPr>
        <w:pStyle w:val="ConsPlusNormal"/>
        <w:jc w:val="center"/>
      </w:pPr>
    </w:p>
    <w:p w:rsidR="008A2E2A" w:rsidRPr="00657655" w:rsidRDefault="008A2E2A" w:rsidP="009D69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809"/>
      <w:bookmarkEnd w:id="22"/>
      <w:r w:rsidRPr="0065765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A2E2A" w:rsidRPr="00657655" w:rsidRDefault="008A2E2A" w:rsidP="009D69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БИЗНЕС-ПЛАНА ИНВЕСТИЦИОННОГО ПРОЕКТА</w:t>
      </w:r>
    </w:p>
    <w:p w:rsidR="008A2E2A" w:rsidRPr="00657655" w:rsidRDefault="008A2E2A" w:rsidP="009D69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I. Введение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1.1. Титульный лист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1.2. Краткое описание проекта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1.3. Информация об инициаторе и основных участниках проекта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1.4. Описание продукции, работ, услуг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II. План маркетинга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2.1. Характеристика потребителей и каналов сбыта продукции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2.2. Анализ и характеристика конкурентов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2.3. Характеристика потребителей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2.4. Стратегия сбыта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III. Инвестиционный план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3.1. Место нахождения объекта производства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3.2. Технология производства, состав оборудования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3.3. Спецификация и стоимость оборудования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3.4. Строительство производственных помещений и инженерной инфраструктуры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3.5. Разработка проектной документации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3.6. Организационная структура компании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3.7. Схема финансирования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3.8. Финансирование проекта, календарный план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IV. Производственный и организационный планы</w:t>
      </w:r>
    </w:p>
    <w:p w:rsidR="008A2E2A" w:rsidRPr="00657655" w:rsidRDefault="008A2E2A" w:rsidP="009D6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4.1. Характеристика исходных ресурсов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4.2. Материально-техническое обеспечение (сырье и комплектующие, их стоимость, объемы и поставщики)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4.3. Численность рабочих и служащих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4.4. Организационный план производства, контроль качества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4.5. Объем производства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4.6. План продаж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9D69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V. Финансовый план</w:t>
      </w:r>
    </w:p>
    <w:p w:rsidR="008A2E2A" w:rsidRPr="00657655" w:rsidRDefault="008A2E2A" w:rsidP="009D6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5.1. Схема финансирования проекта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5.2. Отчет о движении денежных средств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5.3. Отчет о прибылях и убытках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5.4. Баланс активов и пассивов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5.5. Бюджетная эффективность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5.6. Показатели экономической эффективности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lastRenderedPageBreak/>
        <w:t>VI. Риски проекта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6.1. Анализ рисков проекта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6.2. Мероприятия по минимизации рисков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VII. Дополнительная информация</w:t>
      </w: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Приложения</w:t>
      </w:r>
    </w:p>
    <w:p w:rsidR="008A2E2A" w:rsidRPr="00657655" w:rsidRDefault="008A2E2A" w:rsidP="00DA595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I. ВВЕДЕНИЕ</w:t>
      </w:r>
    </w:p>
    <w:p w:rsidR="008A2E2A" w:rsidRPr="00657655" w:rsidRDefault="008A2E2A" w:rsidP="00DA595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1.1. Титульный лист</w:t>
      </w:r>
    </w:p>
    <w:p w:rsidR="008A2E2A" w:rsidRPr="00657655" w:rsidRDefault="008A2E2A" w:rsidP="00DA595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БИЗНЕС-ПЛАН</w:t>
      </w:r>
    </w:p>
    <w:p w:rsidR="008A2E2A" w:rsidRPr="00657655" w:rsidRDefault="00C3304B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E2A" w:rsidRPr="0065765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2E2A" w:rsidRPr="00BF4A1F" w:rsidRDefault="008A2E2A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F4A1F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8A2E2A" w:rsidRPr="00657655" w:rsidRDefault="008A2E2A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DA595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Проект представлен:</w:t>
      </w: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(наименование субъекта</w:t>
      </w:r>
      <w:r w:rsidR="00BF4A1F" w:rsidRPr="00767033">
        <w:rPr>
          <w:rFonts w:ascii="Times New Roman" w:hAnsi="Times New Roman" w:cs="Times New Roman"/>
          <w:sz w:val="24"/>
          <w:szCs w:val="24"/>
        </w:rPr>
        <w:t xml:space="preserve"> </w:t>
      </w:r>
      <w:r w:rsidRPr="00767033">
        <w:rPr>
          <w:rFonts w:ascii="Times New Roman" w:hAnsi="Times New Roman" w:cs="Times New Roman"/>
          <w:sz w:val="24"/>
          <w:szCs w:val="24"/>
        </w:rPr>
        <w:t>инвестиционной деятельности)</w:t>
      </w: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8A2E2A" w:rsidRPr="00767033" w:rsidRDefault="008A2E2A" w:rsidP="00DA595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2E2A" w:rsidRPr="00767033" w:rsidRDefault="008A2E2A" w:rsidP="0076703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(подпись и ФИО руководителя)</w:t>
      </w:r>
    </w:p>
    <w:p w:rsidR="00767033" w:rsidRPr="00767033" w:rsidRDefault="008A2E2A" w:rsidP="0076703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МП</w:t>
      </w:r>
      <w:r w:rsidR="00767033" w:rsidRPr="00767033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8A2E2A" w:rsidRPr="00767033" w:rsidRDefault="008A2E2A" w:rsidP="0076703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 xml:space="preserve"> </w:t>
      </w:r>
      <w:r w:rsidR="00C3304B" w:rsidRPr="00767033">
        <w:rPr>
          <w:rFonts w:ascii="Times New Roman" w:hAnsi="Times New Roman" w:cs="Times New Roman"/>
          <w:sz w:val="24"/>
          <w:szCs w:val="24"/>
        </w:rPr>
        <w:t>«</w:t>
      </w:r>
      <w:r w:rsidRPr="00767033">
        <w:rPr>
          <w:rFonts w:ascii="Times New Roman" w:hAnsi="Times New Roman" w:cs="Times New Roman"/>
          <w:sz w:val="24"/>
          <w:szCs w:val="24"/>
        </w:rPr>
        <w:t>__</w:t>
      </w:r>
      <w:r w:rsidR="00C3304B" w:rsidRPr="00767033">
        <w:rPr>
          <w:rFonts w:ascii="Times New Roman" w:hAnsi="Times New Roman" w:cs="Times New Roman"/>
          <w:sz w:val="24"/>
          <w:szCs w:val="24"/>
        </w:rPr>
        <w:t>»</w:t>
      </w:r>
      <w:r w:rsidRPr="00767033">
        <w:rPr>
          <w:rFonts w:ascii="Times New Roman" w:hAnsi="Times New Roman" w:cs="Times New Roman"/>
          <w:sz w:val="24"/>
          <w:szCs w:val="24"/>
        </w:rPr>
        <w:t xml:space="preserve"> _____________________ 20__ г.</w:t>
      </w:r>
    </w:p>
    <w:p w:rsidR="008A2E2A" w:rsidRPr="00767033" w:rsidRDefault="008A2E2A" w:rsidP="0076703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033">
        <w:rPr>
          <w:rFonts w:ascii="Times New Roman" w:hAnsi="Times New Roman" w:cs="Times New Roman"/>
          <w:sz w:val="24"/>
          <w:szCs w:val="24"/>
        </w:rPr>
        <w:t>(дата составления бизнес-плана -</w:t>
      </w:r>
      <w:r w:rsidR="00BF4A1F" w:rsidRPr="00767033">
        <w:rPr>
          <w:rFonts w:ascii="Times New Roman" w:hAnsi="Times New Roman" w:cs="Times New Roman"/>
          <w:sz w:val="24"/>
          <w:szCs w:val="24"/>
        </w:rPr>
        <w:t xml:space="preserve"> </w:t>
      </w:r>
      <w:r w:rsidRPr="00767033">
        <w:rPr>
          <w:rFonts w:ascii="Times New Roman" w:hAnsi="Times New Roman" w:cs="Times New Roman"/>
          <w:sz w:val="24"/>
          <w:szCs w:val="24"/>
        </w:rPr>
        <w:t>дата подачи заявки)</w:t>
      </w:r>
    </w:p>
    <w:p w:rsidR="008A2E2A" w:rsidRPr="00657655" w:rsidRDefault="008A2E2A" w:rsidP="00BF4A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BF4A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BF4A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BF4A1F" w:rsidP="00BF4A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</w:t>
      </w:r>
    </w:p>
    <w:p w:rsidR="008A2E2A" w:rsidRPr="00657655" w:rsidRDefault="008A2E2A" w:rsidP="00BF4A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20__ год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1.2. Краткое описание проекта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данном разделе рекомендуется указать в краткой форме: суть проекта и целесообразность его реализации, информацию об инициаторе, общий календарный график реализации, стоимость проекта, общую потребность в финансировании и предполагаемые источники финансирования.</w:t>
      </w:r>
    </w:p>
    <w:p w:rsidR="008A2E2A" w:rsidRPr="00657655" w:rsidRDefault="008A2E2A" w:rsidP="005F1A0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Таблица 1.2.1</w:t>
      </w:r>
    </w:p>
    <w:p w:rsidR="008A2E2A" w:rsidRPr="00657655" w:rsidRDefault="008A2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055"/>
        <w:gridCol w:w="4676"/>
      </w:tblGrid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 лаконично отражать конечную цель реализации проекта, сферу или предмет деятельности инициатора в рамках проекта)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Цель и описание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(краткое описание направленности проекта; степень новизны и актуальность проекта; текущее состояние реализации проекта)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 (тыс. рублей)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(указывается общая сумма расходов капитального и некапитального характера, необходимых для реализации проекта)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</w:t>
            </w:r>
          </w:p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 (в том числе бюджетные и кредитные средства)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(указывается период реализации проекта (в том числе стадия реализации и фаза (конкретный этап внутри стадии), на которой находится проект в настоящее время)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Потребность в инфраструктуре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объектов инженерной, транспортной, энергетической и др. инфраструктуры, необходимых для реализации проекта)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Сдерживающие факторы реализации инвестиционного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(указываются факторы, которые препятствуют реализации проекта)</w:t>
            </w:r>
          </w:p>
        </w:tc>
      </w:tr>
      <w:tr w:rsidR="008A2E2A" w:rsidRPr="00657655" w:rsidTr="00657655">
        <w:tc>
          <w:tcPr>
            <w:tcW w:w="340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Потребность в мерах муниципальной поддержки, которыми планирует воспользоваться инициатор проекта</w:t>
            </w:r>
          </w:p>
        </w:tc>
        <w:tc>
          <w:tcPr>
            <w:tcW w:w="4676" w:type="dxa"/>
          </w:tcPr>
          <w:p w:rsidR="008A2E2A" w:rsidRPr="00657655" w:rsidRDefault="008A2E2A" w:rsidP="00767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(указываются необходимые для реализации проекта меры муниципальной поддержки (в рамках утвержденных муниципальных программ и иных направлений поддержки инвестиционной деятельности), целесообразность их предоставления)</w:t>
            </w:r>
          </w:p>
        </w:tc>
      </w:tr>
    </w:tbl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1.3. Информация об инициаторе и основных участниках проекта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разделе указывается краткая информация об инициаторе и иных лицах, предполагаемых к участию в реализации проекта.</w:t>
      </w:r>
    </w:p>
    <w:p w:rsidR="008A2E2A" w:rsidRPr="00657655" w:rsidRDefault="008A2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Таблица 1.3.1</w:t>
      </w:r>
    </w:p>
    <w:p w:rsidR="008A2E2A" w:rsidRPr="00657655" w:rsidRDefault="008A2E2A" w:rsidP="00657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4196"/>
        <w:gridCol w:w="4535"/>
      </w:tblGrid>
      <w:tr w:rsidR="008A2E2A" w:rsidRPr="00657655" w:rsidTr="00B4012C">
        <w:tc>
          <w:tcPr>
            <w:tcW w:w="482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организационно-правовая форма</w:t>
            </w:r>
          </w:p>
        </w:tc>
        <w:tc>
          <w:tcPr>
            <w:tcW w:w="4535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полное наименование субъекта инвестиционной деятельности)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Вид(-ы) экономической деятельности, осуществляемой предприятием</w:t>
            </w:r>
          </w:p>
        </w:tc>
        <w:tc>
          <w:tcPr>
            <w:tcW w:w="4535" w:type="dxa"/>
          </w:tcPr>
          <w:p w:rsidR="008A2E2A" w:rsidRPr="00657655" w:rsidRDefault="008A2E2A" w:rsidP="00467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наименования и коды фактически осуществляемых видов экономической деятельности в соответствии с </w:t>
            </w:r>
            <w:hyperlink r:id="rId12" w:history="1">
              <w:r w:rsidRPr="006576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535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 регистрации организации и фактический адрес (адреса) </w:t>
            </w:r>
            <w:r w:rsidR="00B40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существления деятельности организации)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53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телефон, факс, e-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012C" w:rsidRPr="00657655" w:rsidTr="00B4012C">
        <w:tc>
          <w:tcPr>
            <w:tcW w:w="482" w:type="dxa"/>
          </w:tcPr>
          <w:p w:rsidR="00B4012C" w:rsidRPr="00657655" w:rsidRDefault="00B4012C" w:rsidP="00DE40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6" w:type="dxa"/>
          </w:tcPr>
          <w:p w:rsidR="00B4012C" w:rsidRPr="00657655" w:rsidRDefault="00B4012C" w:rsidP="00DE40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535" w:type="dxa"/>
          </w:tcPr>
          <w:p w:rsidR="00B4012C" w:rsidRPr="00657655" w:rsidRDefault="00B4012C" w:rsidP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E2A"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регистрации в качестве индивидуального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или юридического лица</w:t>
            </w:r>
          </w:p>
        </w:tc>
        <w:tc>
          <w:tcPr>
            <w:tcW w:w="4535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(указать основной государственный регистрационный номер (13 цифр), дату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присвоения; наименование регистрирующего органа</w:t>
            </w:r>
            <w:r w:rsidR="00B4012C">
              <w:rPr>
                <w:rFonts w:ascii="Times New Roman" w:hAnsi="Times New Roman" w:cs="Times New Roman"/>
                <w:sz w:val="24"/>
                <w:szCs w:val="24"/>
              </w:rPr>
              <w:t>; серию и номер свидетельства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A2E2A"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постановке на учет в налоговом органе</w:t>
            </w:r>
          </w:p>
        </w:tc>
        <w:tc>
          <w:tcPr>
            <w:tcW w:w="4535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номер ИНН (10/12 цифр), дату постановки на учет; наименование органа, выдавшего свидетельство</w:t>
            </w:r>
            <w:r w:rsidR="00B4012C">
              <w:rPr>
                <w:rFonts w:ascii="Times New Roman" w:hAnsi="Times New Roman" w:cs="Times New Roman"/>
                <w:sz w:val="24"/>
                <w:szCs w:val="24"/>
              </w:rPr>
              <w:t>; серию и номер свидетельства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E2A"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Реквизиты лицензии на право осуществления (лицензируемых) видов деятельности</w:t>
            </w:r>
          </w:p>
        </w:tc>
        <w:tc>
          <w:tcPr>
            <w:tcW w:w="4535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дату, номер, назначение и виды работ, кем выдана, срок действия)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E2A"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предприятия</w:t>
            </w:r>
          </w:p>
        </w:tc>
        <w:tc>
          <w:tcPr>
            <w:tcW w:w="453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р/с, к/с, БИК, наименование кредитного учреждения)</w:t>
            </w:r>
          </w:p>
        </w:tc>
      </w:tr>
      <w:tr w:rsidR="008A2E2A" w:rsidRPr="00657655" w:rsidTr="00B4012C">
        <w:tc>
          <w:tcPr>
            <w:tcW w:w="482" w:type="dxa"/>
          </w:tcPr>
          <w:p w:rsidR="008A2E2A" w:rsidRPr="00657655" w:rsidRDefault="00B4012C" w:rsidP="00B40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</w:tcPr>
          <w:p w:rsidR="008A2E2A" w:rsidRPr="00657655" w:rsidRDefault="008A2E2A" w:rsidP="00B401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предприятия, включая описание основных производственных объектов</w:t>
            </w:r>
          </w:p>
        </w:tc>
        <w:tc>
          <w:tcPr>
            <w:tcW w:w="4535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1.4. Описание продукции, работ, услуг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 включает краткое описание и характеристику товаров (работ, услу</w:t>
      </w:r>
      <w:r w:rsidR="00657655">
        <w:rPr>
          <w:rFonts w:ascii="Times New Roman" w:hAnsi="Times New Roman" w:cs="Times New Roman"/>
          <w:sz w:val="24"/>
          <w:szCs w:val="24"/>
        </w:rPr>
        <w:t>г), планируемых к производству.</w:t>
      </w:r>
    </w:p>
    <w:p w:rsidR="008A2E2A" w:rsidRPr="00657655" w:rsidRDefault="008A2E2A" w:rsidP="0065765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Таблица 1.4.1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3175"/>
        <w:gridCol w:w="2268"/>
      </w:tblGrid>
      <w:tr w:rsidR="008A2E2A" w:rsidRPr="00657655">
        <w:tc>
          <w:tcPr>
            <w:tcW w:w="567" w:type="dxa"/>
          </w:tcPr>
          <w:p w:rsidR="008A2E2A" w:rsidRPr="00657655" w:rsidRDefault="008A2E2A" w:rsidP="0065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</w:tcPr>
          <w:p w:rsidR="008A2E2A" w:rsidRPr="00657655" w:rsidRDefault="008A2E2A" w:rsidP="0065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175" w:type="dxa"/>
          </w:tcPr>
          <w:p w:rsidR="008A2E2A" w:rsidRPr="00657655" w:rsidRDefault="008A2E2A" w:rsidP="0065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Краткое описание и характеристика</w:t>
            </w:r>
          </w:p>
        </w:tc>
        <w:tc>
          <w:tcPr>
            <w:tcW w:w="2268" w:type="dxa"/>
          </w:tcPr>
          <w:p w:rsidR="008A2E2A" w:rsidRPr="00657655" w:rsidRDefault="008A2E2A" w:rsidP="0065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Стадия реализации</w:t>
            </w: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6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II. ПЛАН МАРКЕТИНГА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Раздел, посвященный маркетингу, является одной из важных частей бизнес-плана. Целью раздела является демонстрация того, как создаваемый (модернизируемый) бизнес намеревается воздействовать на рынок, чтобы обеспечить сбыт продукции.</w:t>
      </w:r>
    </w:p>
    <w:p w:rsidR="008A2E2A" w:rsidRPr="00657655" w:rsidRDefault="008A2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5765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Таблица 2.1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384"/>
      </w:tblGrid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 Характеристика потребителей</w:t>
            </w:r>
          </w:p>
        </w:tc>
        <w:tc>
          <w:tcPr>
            <w:tcW w:w="5384" w:type="dxa"/>
          </w:tcPr>
          <w:p w:rsidR="008A2E2A" w:rsidRPr="00657655" w:rsidRDefault="008A2E2A" w:rsidP="00684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(для определения характеристики потребителей используются следующие признаки:</w:t>
            </w:r>
          </w:p>
          <w:p w:rsidR="008A2E2A" w:rsidRPr="00657655" w:rsidRDefault="008A2E2A" w:rsidP="00684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1) географические (населенный пункт, микрорайон, плотность населения, климат и др.);</w:t>
            </w:r>
          </w:p>
          <w:p w:rsidR="008A2E2A" w:rsidRPr="00657655" w:rsidRDefault="008A2E2A" w:rsidP="00684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2) демографические (пол, возраст, состав семьи, уровень дохода, род занятий, образование, религиозные убеждения, национальность и др.);</w:t>
            </w:r>
          </w:p>
          <w:p w:rsidR="008A2E2A" w:rsidRPr="00657655" w:rsidRDefault="008A2E2A" w:rsidP="00684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3) поведенческие (повод для совершения покупки, приобретаемые выгоды, интенсивность потребления, степень приверженности, готовность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покупке, отношение к продукции)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Каналы сбыта продукции</w:t>
            </w:r>
          </w:p>
        </w:tc>
        <w:tc>
          <w:tcPr>
            <w:tcW w:w="5384" w:type="dxa"/>
          </w:tcPr>
          <w:p w:rsidR="008A2E2A" w:rsidRPr="00657655" w:rsidRDefault="008A2E2A" w:rsidP="00DF6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(перечислить существующие и перспективные каналы сбыта)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 География сбыта продукции</w:t>
            </w:r>
          </w:p>
        </w:tc>
        <w:tc>
          <w:tcPr>
            <w:tcW w:w="5384" w:type="dxa"/>
          </w:tcPr>
          <w:p w:rsidR="008A2E2A" w:rsidRPr="00657655" w:rsidRDefault="008A2E2A" w:rsidP="00DF6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(географические пределы сбыта продукции (регион, город, микрорайон и т.д.))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 Анализ конкуренции</w:t>
            </w:r>
          </w:p>
        </w:tc>
        <w:tc>
          <w:tcPr>
            <w:tcW w:w="5384" w:type="dxa"/>
          </w:tcPr>
          <w:p w:rsidR="008A2E2A" w:rsidRPr="00657655" w:rsidRDefault="008A2E2A" w:rsidP="00DF6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основных конкурентов, их сильные и слабые стороны)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5. Конкурентные преимущества проекта</w:t>
            </w:r>
          </w:p>
        </w:tc>
        <w:tc>
          <w:tcPr>
            <w:tcW w:w="5384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конкурентные преимущества и недостатки проекта: номенклатура, качество, цена, скидки, репутация, производственные возможности, технологические навыки, сбытовая сеть, финансовое положение, обслуживание и др.)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6. Спрос на продукцию</w:t>
            </w:r>
          </w:p>
        </w:tc>
        <w:tc>
          <w:tcPr>
            <w:tcW w:w="5384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существующий и прогнозируемый уровень спроса на продукцию, степень ее востребованности)</w:t>
            </w:r>
          </w:p>
        </w:tc>
      </w:tr>
      <w:tr w:rsidR="008A2E2A" w:rsidRPr="00657655" w:rsidTr="00657655">
        <w:tc>
          <w:tcPr>
            <w:tcW w:w="3686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7. Стратегия сбыта</w:t>
            </w:r>
          </w:p>
        </w:tc>
        <w:tc>
          <w:tcPr>
            <w:tcW w:w="5384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(указать способы стимулирования сбыта продукции, реклама и продвижение товара)</w:t>
            </w: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III. ИНВЕСТИЦИОННЫЙ ПЛАН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данном разделе следует описать, как планируется осуществлять проект, включая описание производственной базы, которая имеется либо которую планируется создать, какую технологию производства планируется приобрести, состав и стоимость оборудования. Важно оценить затраты по обустройству производственных помещений и строительству объектов инфраструктуры, а также изложить информацию о наличии проектной документации либо о планах ее разработки.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Требуются четкая разбивка расходов по проекту и схема использования средств.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 рекомендуется изложить в следующей структуре: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3.1. Место нахождения объекта производства.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3.2. Технология производства, состав оборудования.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3.3. Спецификация и стоимость оборудования.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3.4. Строительство производственных помещений и инженерной инфраструктуры.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 xml:space="preserve">3.5. Разработка проектной документации (необходимо изложить информацию о наличии проектной документации (дата разработки, автор, сведения о государственной экспертизе проектной документации) либо о планах ее разработки, включая сроки разработки, разработчика, а также изложить информацию об объектах, на которые планируется разработать проектную документацию). Разработка проектной документации регламентируется </w:t>
      </w:r>
      <w:hyperlink r:id="rId13" w:history="1">
        <w:r w:rsidRPr="00455F4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55F4C">
        <w:rPr>
          <w:rFonts w:ascii="Times New Roman" w:hAnsi="Times New Roman" w:cs="Times New Roman"/>
          <w:sz w:val="24"/>
          <w:szCs w:val="24"/>
        </w:rPr>
        <w:t xml:space="preserve"> </w:t>
      </w:r>
      <w:r w:rsidRPr="0065765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16.02.2008 </w:t>
      </w:r>
      <w:r w:rsidR="00C3304B">
        <w:rPr>
          <w:rFonts w:ascii="Times New Roman" w:hAnsi="Times New Roman" w:cs="Times New Roman"/>
          <w:sz w:val="24"/>
          <w:szCs w:val="24"/>
        </w:rPr>
        <w:t>№87 «</w:t>
      </w:r>
      <w:r w:rsidRPr="00657655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</w:t>
      </w:r>
      <w:r w:rsidR="00C3304B">
        <w:rPr>
          <w:rFonts w:ascii="Times New Roman" w:hAnsi="Times New Roman" w:cs="Times New Roman"/>
          <w:sz w:val="24"/>
          <w:szCs w:val="24"/>
        </w:rPr>
        <w:t>и и требованиях к их содержанию»</w:t>
      </w:r>
      <w:r w:rsidRPr="00657655">
        <w:rPr>
          <w:rFonts w:ascii="Times New Roman" w:hAnsi="Times New Roman" w:cs="Times New Roman"/>
          <w:sz w:val="24"/>
          <w:szCs w:val="24"/>
        </w:rPr>
        <w:t>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3.6. Организационная структура компании, способы взаимодействия подразделений друг с другом.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3.7. Схема финансирования (по источникам и объемам участия).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3.8. Финансирование проекта, календарный план.</w:t>
      </w:r>
    </w:p>
    <w:p w:rsidR="008A2E2A" w:rsidRPr="00657655" w:rsidRDefault="008A2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2268"/>
        <w:gridCol w:w="1644"/>
      </w:tblGrid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реализацию проекта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Оценка стоимости затрат, тыс. рублей</w:t>
            </w: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Обоснование затрат</w:t>
            </w: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Затраты на строительство (ремонт, реконструкцию):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(ремонтные) работы по основным и вспомогательным объектам, сооружениям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издержки: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выплаты за пользование патентами, технологиями, лицензионные платежи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затраты на обучение персонала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таможенные и прочие обязательные платежи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затраты на ввод в эксплуатацию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Всего капитальных затрат по проекту:</w:t>
            </w:r>
          </w:p>
        </w:tc>
        <w:tc>
          <w:tcPr>
            <w:tcW w:w="2268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ФИНАНСИРОВАНИЕ ПРОЕКТА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(УЧАСТИЕ СОБСТВЕННЫХ СРЕДСТВ), ТЫС. РУБЛЕЙ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041"/>
        <w:gridCol w:w="1701"/>
        <w:gridCol w:w="2154"/>
      </w:tblGrid>
      <w:tr w:rsidR="008A2E2A" w:rsidRPr="00657655">
        <w:tc>
          <w:tcPr>
            <w:tcW w:w="317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204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Планируется вложить</w:t>
            </w:r>
          </w:p>
        </w:tc>
        <w:tc>
          <w:tcPr>
            <w:tcW w:w="215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Фактически вложено</w:t>
            </w:r>
          </w:p>
        </w:tc>
      </w:tr>
      <w:tr w:rsidR="008A2E2A" w:rsidRPr="00657655"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216" w:type="dxa"/>
            <w:gridSpan w:val="2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собственных средств</w:t>
            </w:r>
          </w:p>
        </w:tc>
        <w:tc>
          <w:tcPr>
            <w:tcW w:w="170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ФИНАНСИРОВАНИЕ ПРОЕКТА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(УЧАСТИЕ ПРИВЛЕЧЕННЫХ СРЕДСТВ), ТЫС. РУБЛЕЙ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247"/>
        <w:gridCol w:w="1304"/>
        <w:gridCol w:w="1757"/>
        <w:gridCol w:w="1474"/>
        <w:gridCol w:w="1474"/>
      </w:tblGrid>
      <w:tr w:rsidR="008A2E2A" w:rsidRPr="00657655">
        <w:tc>
          <w:tcPr>
            <w:tcW w:w="181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Этап (мероприятие)</w:t>
            </w:r>
          </w:p>
        </w:tc>
        <w:tc>
          <w:tcPr>
            <w:tcW w:w="1247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</w:t>
            </w:r>
          </w:p>
        </w:tc>
        <w:tc>
          <w:tcPr>
            <w:tcW w:w="1757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Сроки использования</w:t>
            </w:r>
          </w:p>
        </w:tc>
        <w:tc>
          <w:tcPr>
            <w:tcW w:w="147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Планируется вложить</w:t>
            </w:r>
          </w:p>
        </w:tc>
        <w:tc>
          <w:tcPr>
            <w:tcW w:w="147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Фактически вложено</w:t>
            </w: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6122" w:type="dxa"/>
            <w:gridSpan w:val="4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привлеченных средств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38"/>
        <w:gridCol w:w="1757"/>
        <w:gridCol w:w="3175"/>
      </w:tblGrid>
      <w:tr w:rsidR="008A2E2A" w:rsidRPr="00657655">
        <w:tc>
          <w:tcPr>
            <w:tcW w:w="9071" w:type="dxa"/>
            <w:gridSpan w:val="4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38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Период реализации (начало - окончание), месяц, год</w:t>
            </w:r>
          </w:p>
        </w:tc>
        <w:tc>
          <w:tcPr>
            <w:tcW w:w="1757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реализацию, тыс. рублей</w:t>
            </w:r>
          </w:p>
        </w:tc>
        <w:tc>
          <w:tcPr>
            <w:tcW w:w="317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Из них собственные/привлеченные</w:t>
            </w: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70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Календарный план реализации проекта необходимо дополнительно изложить в виде плана-графика с помесячной (квартальной) разбивкой на весь период реализации проекта (осуществления капитальных вложений).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IV. ПРОИЗВОДСТВЕННЫЙ И ОРГАНИЗАЦИОННЫЙ ПЛАНЫ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Этот раздел должен подробным образом описывать как предприятие планирует организовать производственный процесс и поставку продукции (услуги) потребителю.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 должен содержать описание производственных мощностей, персонала (по категориям), источников сырья и компонентов, а также стратегии последующего сервиса. Если производственный процесс предполагается передать подрядчикам, нужно включить описание всех подрядчиков с указанием их местоположения, причины их выбора, затрат и всех заключенных контрактов. Раздел должен содержать описание помещений, машин и оборудования, необходимого для производства, информацию о поставщиках сырья и компонентов - адреса и условия, производственные затраты и все будущие затраты на оборудование.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Необходимо отразить все этапы подготовительного периода в организационном плане.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Данный раздел рекомендуется изложить в следующей структуре: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4.1. Характеристика исходных ресурсов (планируемых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для использования в производстве товаров, услуг)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91"/>
        <w:gridCol w:w="2665"/>
        <w:gridCol w:w="624"/>
        <w:gridCol w:w="624"/>
      </w:tblGrid>
      <w:tr w:rsidR="008A2E2A" w:rsidRPr="00657655">
        <w:tc>
          <w:tcPr>
            <w:tcW w:w="2268" w:type="dxa"/>
            <w:vMerge w:val="restart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6804" w:type="dxa"/>
            <w:gridSpan w:val="4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2E2A" w:rsidRPr="00657655">
        <w:tc>
          <w:tcPr>
            <w:tcW w:w="2268" w:type="dxa"/>
            <w:vMerge/>
          </w:tcPr>
          <w:p w:rsidR="008A2E2A" w:rsidRPr="00657655" w:rsidRDefault="008A2E2A"/>
        </w:tc>
        <w:tc>
          <w:tcPr>
            <w:tcW w:w="5556" w:type="dxa"/>
            <w:gridSpan w:val="2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A2E2A" w:rsidRPr="00657655">
        <w:tc>
          <w:tcPr>
            <w:tcW w:w="2268" w:type="dxa"/>
            <w:vMerge/>
          </w:tcPr>
          <w:p w:rsidR="008A2E2A" w:rsidRPr="00657655" w:rsidRDefault="008A2E2A"/>
        </w:tc>
        <w:tc>
          <w:tcPr>
            <w:tcW w:w="2891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Цена единицы ресурсов, тыс. рублей</w:t>
            </w:r>
          </w:p>
        </w:tc>
        <w:tc>
          <w:tcPr>
            <w:tcW w:w="2665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62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657655">
        <w:trPr>
          <w:trHeight w:val="296"/>
        </w:trPr>
        <w:tc>
          <w:tcPr>
            <w:tcW w:w="226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28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657655">
        <w:trPr>
          <w:trHeight w:val="501"/>
        </w:trPr>
        <w:tc>
          <w:tcPr>
            <w:tcW w:w="226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28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26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28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26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8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26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lastRenderedPageBreak/>
        <w:t>Дополнительно может быть представлена технологическая карта производства единицы (единичного объема) выпуска продукции (работ, услуг) в качестве обоснования плана производства и выпуска продукции.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4.2. Материально-техническое обеспечение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(сырье, полуфабрикаты и комплектующие,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их стоимость, объемы и поставщики)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Здесь необходимо описать основные источники снабжения сырьем и материалами, включая описание альтернативных источников снабжения в случае возникновения проблем у поставщиков, а также обоснование текущих затрат (на сырье, материалы, энергию, заработную плату, оплату услуг сторонних организаций, рекламу и др.), расчет потребности в оборотных средствах для организации производства.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Согласно технологической карте и плану выпуска продукции необходимо определить потребность в сырье, материалах, комплектующих, услугах сторонних организаций. Также следует составить план-график поставок в зависимости от удаленности поставщика материалов, сырья, комплектующих, услуг и рассчитать потребность в оборотном капитале.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4.3. Численность рабочих и служащих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данном разделе указывается потребность в персонале для успешной реализации проекта. В случае если реализация проекта запланирована без привлечения наемных работников, то об этом следует прямо указать; в таком случае заполнение таблицы не требуется.</w:t>
      </w:r>
    </w:p>
    <w:p w:rsidR="008A2E2A" w:rsidRPr="00657655" w:rsidRDefault="008A2E2A" w:rsidP="005F1A0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Таблица 4.3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474"/>
        <w:gridCol w:w="907"/>
        <w:gridCol w:w="794"/>
        <w:gridCol w:w="737"/>
      </w:tblGrid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 Численность наемных сотрудников (по итогам отчетного периода), чел.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 Фонд оплаты труда, тыс. руб.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 Средний размер заработной платы, руб.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 Отчисления, тыс. руб.,</w:t>
            </w:r>
          </w:p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4.1. Налог на доходы физических лиц, тыс. руб.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159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4.2. Взносы во внебюджетные фонды, тыс. руб.</w:t>
            </w:r>
          </w:p>
        </w:tc>
        <w:tc>
          <w:tcPr>
            <w:tcW w:w="147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4.4. Организационный план производства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Для реализации задач, разработанных в плане маркетинга, и выполнения производственной программы, намеченной в плане производства, необходимо иметь организационный план, который охватывает вопросы организационной структуры управления.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Здесь необходимо показать, кто будет выполнять производственную программу и как эта работа будет организована, включая режим работы (количество смен, продолжительность смены), систему оплаты, требования к контролю качества на всех этапах производства, обучение и повышение квалификации, мотивацию работников (социальные гарантии, охрана труда, стимулирование).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 xml:space="preserve">Организационный план также должен включать прогноз сроков выполнения </w:t>
      </w:r>
      <w:r w:rsidRPr="00657655">
        <w:rPr>
          <w:rFonts w:ascii="Times New Roman" w:hAnsi="Times New Roman" w:cs="Times New Roman"/>
          <w:sz w:val="24"/>
          <w:szCs w:val="24"/>
        </w:rPr>
        <w:lastRenderedPageBreak/>
        <w:t>мероприятий и потребности в финансовых ресурсах для их реализации.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4.5. ОБЪЕМ ПРОИЗВОДСТВА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190"/>
        <w:gridCol w:w="1190"/>
        <w:gridCol w:w="1190"/>
        <w:gridCol w:w="1190"/>
        <w:gridCol w:w="1194"/>
      </w:tblGrid>
      <w:tr w:rsidR="008A2E2A" w:rsidRPr="00657655">
        <w:tc>
          <w:tcPr>
            <w:tcW w:w="3118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Объем выпуска продукции в натуральных единицах</w:t>
            </w:r>
          </w:p>
        </w:tc>
        <w:tc>
          <w:tcPr>
            <w:tcW w:w="5954" w:type="dxa"/>
            <w:gridSpan w:val="5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2E2A" w:rsidRPr="00657655">
        <w:tc>
          <w:tcPr>
            <w:tcW w:w="3118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1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1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1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2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1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1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i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311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Прочая реализация</w:t>
            </w: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 w:rsidP="00E37E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895"/>
        <w:gridCol w:w="895"/>
        <w:gridCol w:w="895"/>
        <w:gridCol w:w="895"/>
        <w:gridCol w:w="898"/>
      </w:tblGrid>
      <w:tr w:rsidR="008A2E2A" w:rsidRPr="00657655">
        <w:tc>
          <w:tcPr>
            <w:tcW w:w="4592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Структура затрат на производство продукции</w:t>
            </w:r>
          </w:p>
        </w:tc>
        <w:tc>
          <w:tcPr>
            <w:tcW w:w="4478" w:type="dxa"/>
            <w:gridSpan w:val="5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2E2A" w:rsidRPr="00657655">
        <w:tc>
          <w:tcPr>
            <w:tcW w:w="4592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 том числе: сырье и материалы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Покупные комплектующие, изделия, полуфабрикаты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Работы и услуги производственного характера, выполненные сторонним организациям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Приобретение топлива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тепловую и 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 энергию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арендная плата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вознаграждения за изобретения и рационализаторские предложения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обязательные страховые платежи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проценты по кредитам банков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- представительские расходы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Налоги и обязательные платежи, включаемые в себестоимость продукции (работ, услуг)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затраты на производство и реализацию продукции (работ, услуг)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 (работ, услуг)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4592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Выпуск товаров и услуг (без внутреннего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оборота) в фактических ценах</w:t>
            </w: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 w:rsidP="00E37E04">
      <w:pPr>
        <w:pStyle w:val="ConsPlusNormal"/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E37E04">
      <w:pPr>
        <w:pStyle w:val="ConsPlusNormal"/>
        <w:spacing w:line="168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4.6. ПЛАН ПРОДАЖ</w:t>
      </w:r>
    </w:p>
    <w:p w:rsidR="008A2E2A" w:rsidRPr="00657655" w:rsidRDefault="008A2E2A" w:rsidP="00E37E04">
      <w:pPr>
        <w:pStyle w:val="ConsPlusNormal"/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191"/>
        <w:gridCol w:w="1191"/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A2E2A" w:rsidRPr="00657655">
        <w:tc>
          <w:tcPr>
            <w:tcW w:w="1814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7262" w:type="dxa"/>
            <w:gridSpan w:val="12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2E2A" w:rsidRPr="00657655">
        <w:tc>
          <w:tcPr>
            <w:tcW w:w="1814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3176" w:type="dxa"/>
            <w:gridSpan w:val="3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3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62" w:type="dxa"/>
            <w:gridSpan w:val="3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62" w:type="dxa"/>
            <w:gridSpan w:val="3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тыс. рублей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Объем выручки, тыс. рублей</w:t>
            </w: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1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2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Продукция i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181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Прочая реализация</w:t>
            </w: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V. ФИНАНСОВЫЙ ПЛАН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Этот раздел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В финансовом плане необходимо рассмотреть несколько возможных сценариев развития компании.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случае подготовки бизнес-плана для целей получения государственной поддержки - базовым вариантом должен являться вариант реализации проекта без предоставления каких-либо финансовых преференций со стороны государственных органов.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Расчеты могут быть смоделированы на любых программных продуктах. Финансовые показатели и показатели экономической эффективности должны быть выполнены с учетом дисконтирования.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Данный раздел рекомендуем изложить в следующей структуре: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5.1. Схема финансирования проекта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 включает описание предполагаемого метода(-</w:t>
      </w:r>
      <w:proofErr w:type="spellStart"/>
      <w:r w:rsidRPr="0065765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57655">
        <w:rPr>
          <w:rFonts w:ascii="Times New Roman" w:hAnsi="Times New Roman" w:cs="Times New Roman"/>
          <w:sz w:val="24"/>
          <w:szCs w:val="24"/>
        </w:rPr>
        <w:t>) финансирования инвестиционного проекта как способ привлечения инвестиционных ресурсов в целях обеспечения реализации проекта.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качестве методов финансирования инвестиционных проектов могут рассматриваться: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финансирование за счет собственных средств;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 xml:space="preserve">- акционирование, а также иные формы долевого </w:t>
      </w:r>
      <w:proofErr w:type="spellStart"/>
      <w:r w:rsidRPr="0065765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57655">
        <w:rPr>
          <w:rFonts w:ascii="Times New Roman" w:hAnsi="Times New Roman" w:cs="Times New Roman"/>
          <w:sz w:val="24"/>
          <w:szCs w:val="24"/>
        </w:rPr>
        <w:t>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кредитное финансирование (инвестиционные кредиты банков, выпуск облигаций);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лизинг;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бюджетное финансирование;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смешанное финансирование на основе различных комбинаций рассмотренных способов;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проектное финансирование.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За счет обозначенных способов определяется схема финансирования, которая должна обеспечить: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 xml:space="preserve">- достаточный объем инвестиций для реализации проекта в целом и на каждом этапе </w:t>
      </w:r>
      <w:r w:rsidRPr="00657655">
        <w:rPr>
          <w:rFonts w:ascii="Times New Roman" w:hAnsi="Times New Roman" w:cs="Times New Roman"/>
          <w:sz w:val="24"/>
          <w:szCs w:val="24"/>
        </w:rPr>
        <w:lastRenderedPageBreak/>
        <w:t>расчетного периода;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оптимизацию структуры источников финансирования проекта;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снижение капитальных затрат и рисков инвестиционного проекта.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5.2. ОТЧЕТ О ДВИЖЕНИИ ДЕНЕЖНЫХ СРЕДСТВ (CASH FLOW)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361"/>
        <w:gridCol w:w="567"/>
        <w:gridCol w:w="567"/>
        <w:gridCol w:w="1020"/>
        <w:gridCol w:w="1134"/>
        <w:gridCol w:w="1020"/>
        <w:gridCol w:w="510"/>
        <w:gridCol w:w="794"/>
      </w:tblGrid>
      <w:tr w:rsidR="008A2E2A" w:rsidRPr="00657655" w:rsidTr="005F1A0D">
        <w:tc>
          <w:tcPr>
            <w:tcW w:w="2098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1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3288" w:type="dxa"/>
            <w:gridSpan w:val="4"/>
            <w:tcBorders>
              <w:bottom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30" w:type="dxa"/>
            <w:gridSpan w:val="2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8A2E2A" w:rsidRPr="00657655" w:rsidTr="005F1A0D">
        <w:tc>
          <w:tcPr>
            <w:tcW w:w="2098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полный период</w:t>
            </w: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5F1A0D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 Поступления от продаж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 Прямые производственные издержки (в том числе затраты на сдельную зарплату)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 Поступления от других видов деятельности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 Выплаты на другие виды деятельности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5. Постоянные (общие) издержки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6. Налоги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7. Денежный поток от операционной деятельности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8. Затраты на приобретение активов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9. Другие издержки подготовительного периода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10. Поступления от продажи активов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11. Денежный поток от инвестиционной деятельности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12. Собственный (акционерный) капитал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13. Поступление займов, кредитов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14. Погашение задолженности по кредитам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(основной долг, проценты)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Выплаты дивидендов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16. Банковские вклады, депозиты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17. Доходы по банковским вкладам, депозитам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18. Денежный поток от финансовой деятельности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19. Баланс наличности на начало периода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20. Баланс наличности на конец периода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5.3. ОТЧЕТ О ФИНАНСОВЫХ РЕЗУЛЬТАТАХ (О ПРИБЫЛЯХ И УБЫТКАХ)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(показывает операционную деятельность предприятия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по периодам)</w:t>
      </w:r>
    </w:p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361"/>
        <w:gridCol w:w="567"/>
        <w:gridCol w:w="567"/>
        <w:gridCol w:w="1020"/>
        <w:gridCol w:w="1134"/>
        <w:gridCol w:w="1020"/>
        <w:gridCol w:w="510"/>
        <w:gridCol w:w="794"/>
      </w:tblGrid>
      <w:tr w:rsidR="008A2E2A" w:rsidRPr="00657655">
        <w:tc>
          <w:tcPr>
            <w:tcW w:w="2098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1" w:type="dxa"/>
            <w:vMerge w:val="restart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3288" w:type="dxa"/>
            <w:gridSpan w:val="4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30" w:type="dxa"/>
            <w:gridSpan w:val="2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8A2E2A" w:rsidRPr="00657655">
        <w:tc>
          <w:tcPr>
            <w:tcW w:w="2098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1361" w:type="dxa"/>
            <w:vMerge/>
          </w:tcPr>
          <w:p w:rsidR="008A2E2A" w:rsidRPr="00657655" w:rsidRDefault="008A2E2A" w:rsidP="00E37E04">
            <w:pPr>
              <w:spacing w:line="168" w:lineRule="auto"/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полный период</w:t>
            </w: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 Валовый объем продаж (выручка)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 Потери (брак, естественная убыль)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 Чистый объем с продаж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 Сырье и материалы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5. Комплектующие изделия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6. Сдельная зарплата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7. Прочие прямые издержки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8. Прямые издержки, всего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9. Валовая прибыль (убыток)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10. НДС и на активы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11. Операционные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издержки (транзакционные или связанные с заключением и сопровождением сделок)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Торговые издержки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13. Административные издержки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14. Постоянные издержки, всего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15. Амортизация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16. Выплата процентов по кредитам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17. Суммарные калькуляционные издержки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18. Прочие доходы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19. Прочие затраты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20. Прибыль (убыток) до налогообложения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21. Текущий налог на прибыль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22. Изменение отложенных налоговых обязательств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23. Изменение отложенных налоговых активов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24. Прочее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2098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25. Чистая прибыль (убыток)</w:t>
            </w:r>
          </w:p>
        </w:tc>
        <w:tc>
          <w:tcPr>
            <w:tcW w:w="1361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E37E04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B3E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5.4. БАЛАНС АКТИВОВ И ПАССИВОВ</w:t>
      </w:r>
    </w:p>
    <w:p w:rsidR="008A2E2A" w:rsidRPr="00657655" w:rsidRDefault="008A2E2A" w:rsidP="006B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(финансовое состояние предприятия</w:t>
      </w:r>
    </w:p>
    <w:p w:rsidR="008A2E2A" w:rsidRPr="00657655" w:rsidRDefault="008A2E2A" w:rsidP="006B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определенный период (момент) времени)</w:t>
      </w:r>
    </w:p>
    <w:p w:rsidR="008A2E2A" w:rsidRPr="00657655" w:rsidRDefault="008A2E2A" w:rsidP="006B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332"/>
        <w:gridCol w:w="567"/>
        <w:gridCol w:w="567"/>
        <w:gridCol w:w="1020"/>
        <w:gridCol w:w="1134"/>
        <w:gridCol w:w="1020"/>
        <w:gridCol w:w="510"/>
        <w:gridCol w:w="794"/>
      </w:tblGrid>
      <w:tr w:rsidR="008A2E2A" w:rsidRPr="00657655" w:rsidTr="00896249">
        <w:tc>
          <w:tcPr>
            <w:tcW w:w="2411" w:type="dxa"/>
            <w:vMerge w:val="restart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2" w:type="dxa"/>
            <w:vMerge w:val="restart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3288" w:type="dxa"/>
            <w:gridSpan w:val="4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30" w:type="dxa"/>
            <w:gridSpan w:val="2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8A2E2A" w:rsidRPr="00657655" w:rsidTr="00896249">
        <w:tc>
          <w:tcPr>
            <w:tcW w:w="2411" w:type="dxa"/>
            <w:vMerge/>
          </w:tcPr>
          <w:p w:rsidR="008A2E2A" w:rsidRPr="00657655" w:rsidRDefault="008A2E2A" w:rsidP="006B3E39"/>
        </w:tc>
        <w:tc>
          <w:tcPr>
            <w:tcW w:w="1332" w:type="dxa"/>
            <w:vMerge/>
          </w:tcPr>
          <w:p w:rsidR="008A2E2A" w:rsidRPr="00657655" w:rsidRDefault="008A2E2A" w:rsidP="006B3E39"/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полный период</w:t>
            </w: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 Денежные средства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2. Дебиторская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НДС по приобретенным ценностям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 Товарно-материальные запасы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5. Краткосрочные финансовые вложения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6. Ценные бумаги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7. Другие оборотные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Суммарные оборотные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8. Нематериальные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9. Результаты исследований и разработок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10. Земля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11. Основные средства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12. Финансовые вложения с возвратом более чем через год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13. Незавершенное строительство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14. Отложенные налоговые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15. Другие 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16. Краткосрочные заемные средства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17. Краткосрочная кредиторская задолженность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Прочие краткосрочные пассивы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Суммарные краткосрочные пассивы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19. Долгосрочные заемные средства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20. Акционерный капитал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21. Нераспределенная прибыль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Суммарный капитал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 w:rsidTr="00896249">
        <w:tc>
          <w:tcPr>
            <w:tcW w:w="2411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Суммарные пассивы</w:t>
            </w:r>
          </w:p>
        </w:tc>
        <w:tc>
          <w:tcPr>
            <w:tcW w:w="1332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 w:rsidP="006B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B3E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5.5. Бюджетная эффективность</w:t>
      </w:r>
    </w:p>
    <w:p w:rsidR="008A2E2A" w:rsidRPr="00657655" w:rsidRDefault="008A2E2A" w:rsidP="006B3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Поступление налогов в бюджетную систему в разрезе бюджетов всех уровней (федерального, регионального, муниципального) и обязательных платежей в негосударственные фонды в течение всего периода планирования по проекту по годам.</w:t>
      </w: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B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794"/>
        <w:gridCol w:w="794"/>
        <w:gridCol w:w="794"/>
        <w:gridCol w:w="794"/>
      </w:tblGrid>
      <w:tr w:rsidR="008A2E2A" w:rsidRPr="00657655">
        <w:tc>
          <w:tcPr>
            <w:tcW w:w="567" w:type="dxa"/>
            <w:vMerge w:val="restart"/>
          </w:tcPr>
          <w:p w:rsidR="008A2E2A" w:rsidRPr="00657655" w:rsidRDefault="008A2E2A" w:rsidP="006B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9" w:type="dxa"/>
            <w:vMerge w:val="restart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176" w:type="dxa"/>
            <w:gridSpan w:val="4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Объем уплаты налога</w:t>
            </w:r>
          </w:p>
        </w:tc>
      </w:tr>
      <w:tr w:rsidR="008A2E2A" w:rsidRPr="00657655">
        <w:tc>
          <w:tcPr>
            <w:tcW w:w="567" w:type="dxa"/>
            <w:vMerge/>
          </w:tcPr>
          <w:p w:rsidR="008A2E2A" w:rsidRPr="00657655" w:rsidRDefault="008A2E2A" w:rsidP="006B3E39"/>
        </w:tc>
        <w:tc>
          <w:tcPr>
            <w:tcW w:w="5329" w:type="dxa"/>
            <w:vMerge/>
          </w:tcPr>
          <w:p w:rsidR="008A2E2A" w:rsidRPr="00657655" w:rsidRDefault="008A2E2A" w:rsidP="006B3E39">
            <w:pPr>
              <w:spacing w:line="168" w:lineRule="auto"/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C3304B" w:rsidRDefault="008A2E2A" w:rsidP="006B3E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5"/>
          </w:tcPr>
          <w:p w:rsidR="008A2E2A" w:rsidRPr="00C3304B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недрами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сборы и платежи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в ФБ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C3304B" w:rsidRDefault="008A2E2A" w:rsidP="006B3E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5"/>
          </w:tcPr>
          <w:p w:rsidR="008A2E2A" w:rsidRPr="00C3304B" w:rsidRDefault="008A2E2A" w:rsidP="006B3E3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Сахалинской области</w:t>
            </w: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 w:rsidP="006B3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29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6B3E3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недрами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сборы и платежи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в ОБ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C3304B" w:rsidRDefault="008A2E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5"/>
          </w:tcPr>
          <w:p w:rsidR="008A2E2A" w:rsidRPr="00C3304B" w:rsidRDefault="008A2E2A" w:rsidP="0089624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совокупный доход (УСН)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платежи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в МБ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C3304B" w:rsidRDefault="008A2E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  <w:gridSpan w:val="5"/>
          </w:tcPr>
          <w:p w:rsidR="008A2E2A" w:rsidRPr="00C3304B" w:rsidRDefault="008A2E2A" w:rsidP="00896249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B">
              <w:rPr>
                <w:rFonts w:ascii="Times New Roman" w:hAnsi="Times New Roman" w:cs="Times New Roman"/>
                <w:b/>
                <w:sz w:val="24"/>
                <w:szCs w:val="24"/>
              </w:rPr>
              <w:t>Взносы и платежи</w:t>
            </w: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Страховые взносы в ПФ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Страховые взносы в ФСС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ОМС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Взносы на страхование от несчастных случаев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Таможенные платежи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Прочие платежи и сборы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A" w:rsidRPr="00657655">
        <w:tc>
          <w:tcPr>
            <w:tcW w:w="567" w:type="dxa"/>
          </w:tcPr>
          <w:p w:rsidR="008A2E2A" w:rsidRPr="00657655" w:rsidRDefault="008A2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Итого по неналоговым платежам</w:t>
            </w: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A2E2A" w:rsidRPr="00657655" w:rsidRDefault="008A2E2A" w:rsidP="00896249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2A" w:rsidRPr="00657655" w:rsidRDefault="008A2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случае если запрашиваются меры государственной поддержки, связанные с предоставлением бюджетных инвестиций из областного бюджета Сахалинской области в уставный капитал акционерных обществ, дополнительно представляется расчет поступления дивидендов по приобретаемым в собственность Сахалинской области ценным бумагам общества.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случае если в качестве мер государственной поддержки планируется предоставление налоговых льгот по региональным налогам - дополнительно необходимо представить информацию об объемах уплаты налогов в областной бюджет в течение всего периода планирования с учетом предоставления налоговых льгот.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5.6. Показатели экономической эффективности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внутренняя норма рентабельности (IRR);</w:t>
      </w: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чистый дисконтированный доход (NPV);</w:t>
      </w: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lastRenderedPageBreak/>
        <w:t>- индекс прибыльности (PI);</w:t>
      </w: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срок окупаемости с учетом дисконтирования;</w:t>
      </w:r>
    </w:p>
    <w:p w:rsidR="008A2E2A" w:rsidRPr="00657655" w:rsidRDefault="008A2E2A" w:rsidP="006B3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вклад от производства продукции по проекту в валовый региональный продукт Сахалинской области (в стоимостном выражении).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VI. РИСКИ ПРОЕКТА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6.1. Анализ рисков проекта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разделе следует указать типы и описание основных рисков (влияние ключевых факторов) по проекту, их оценку (качественную оценку величины риска и/или количественную оценку вероятности реализации риска и степени потенциального ущерба). Для проектов, реализуемых на принципах государственно-частного партнерства, необходимо привести матрицу рисков и предложения по распределению рисков между частным и государственным сектором с целью их минимизации.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Одними из ключевых рисков являются: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рыночные риски, включая риск отсутствия или падения спроса;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риск недофинансирования;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производственные риски;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риски государственного регулирования, административные и политические риски;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риск несоблюдения сроков реализации проекта;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контрактные риски на инвестиционной фазе;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риски качества команды проекта и персонала;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технологические и инфраструктурные риски;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риск, связанный с доступностью сырья для организации производства;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 xml:space="preserve">- экологические, социальные и </w:t>
      </w:r>
      <w:proofErr w:type="spellStart"/>
      <w:r w:rsidRPr="00657655">
        <w:rPr>
          <w:rFonts w:ascii="Times New Roman" w:hAnsi="Times New Roman" w:cs="Times New Roman"/>
          <w:sz w:val="24"/>
          <w:szCs w:val="24"/>
        </w:rPr>
        <w:t>репутационные</w:t>
      </w:r>
      <w:proofErr w:type="spellEnd"/>
      <w:r w:rsidRPr="00657655">
        <w:rPr>
          <w:rFonts w:ascii="Times New Roman" w:hAnsi="Times New Roman" w:cs="Times New Roman"/>
          <w:sz w:val="24"/>
          <w:szCs w:val="24"/>
        </w:rPr>
        <w:t xml:space="preserve"> риски и др.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6.2. Мероприятия по минимизации рисков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Раздел содержит информацию о предполагаемых действиях и мероприятиях по нивелированию потенциальных рисков проекта: способы управления рисками (их страхования, снижения последствий, анализ распределения между кредиторами и прочими участниками) и предлагаемые гарантии инвесторам.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VII. ДОПОЛНИТЕЛЬНАЯ ИНФОРМАЦИЯ</w:t>
      </w:r>
    </w:p>
    <w:p w:rsidR="008A2E2A" w:rsidRPr="00657655" w:rsidRDefault="008A2E2A" w:rsidP="005F1A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приложения включаются копии документов и другие материалы, которые могут служить подтверждением или более подробным объяснением сведений, представленных в бизнес-плане. К таковым могут относиться следующие: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биографии руководителей предприятия или проекта, подтверждающие их компетенцию и опыт работы;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результаты маркетинговых исследований;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заключения аудиторов (включая аналитическую часть);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подробные технические характеристики продукции;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гарантийные письма или контракты с поставщиками и потребителями продукции;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договоры аренды, найма, лицензионные соглашения;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заключения служб государственного надзора по вопросам экологии и безопасности, санитарно-эпидемиологических служб;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отзывы авторитетных организаций.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Возможно также представление в качестве приложения к бизнес-плану: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фотографий или видеороликов образцов продукции;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копий авторских свидетельств, патентов;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lastRenderedPageBreak/>
        <w:t>- плана предприятия;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- сертификатов (ТУ и т.п.) на продукцию.</w:t>
      </w:r>
    </w:p>
    <w:p w:rsidR="008A2E2A" w:rsidRPr="00657655" w:rsidRDefault="008A2E2A" w:rsidP="005F1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55">
        <w:rPr>
          <w:rFonts w:ascii="Times New Roman" w:hAnsi="Times New Roman" w:cs="Times New Roman"/>
          <w:sz w:val="24"/>
          <w:szCs w:val="24"/>
        </w:rPr>
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8A2E2A" w:rsidRDefault="008A2E2A" w:rsidP="005F1A0D">
      <w:pPr>
        <w:pStyle w:val="ConsPlusNormal"/>
        <w:ind w:firstLine="709"/>
        <w:jc w:val="both"/>
      </w:pPr>
    </w:p>
    <w:p w:rsidR="008A2E2A" w:rsidRDefault="008A2E2A">
      <w:pPr>
        <w:pStyle w:val="ConsPlusNormal"/>
        <w:ind w:firstLine="540"/>
        <w:jc w:val="both"/>
      </w:pPr>
    </w:p>
    <w:sectPr w:rsidR="008A2E2A" w:rsidSect="00301B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27F"/>
    <w:multiLevelType w:val="hybridMultilevel"/>
    <w:tmpl w:val="96B8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45F2"/>
    <w:multiLevelType w:val="hybridMultilevel"/>
    <w:tmpl w:val="47BEAE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0801D8"/>
    <w:multiLevelType w:val="multilevel"/>
    <w:tmpl w:val="345AC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AD33246"/>
    <w:multiLevelType w:val="hybridMultilevel"/>
    <w:tmpl w:val="DC706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816D8"/>
    <w:multiLevelType w:val="hybridMultilevel"/>
    <w:tmpl w:val="43EC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A09D6"/>
    <w:multiLevelType w:val="hybridMultilevel"/>
    <w:tmpl w:val="9D9C0B6A"/>
    <w:lvl w:ilvl="0" w:tplc="D6D41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A17172"/>
    <w:multiLevelType w:val="hybridMultilevel"/>
    <w:tmpl w:val="01D2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4FD8"/>
    <w:multiLevelType w:val="hybridMultilevel"/>
    <w:tmpl w:val="AD3A027E"/>
    <w:lvl w:ilvl="0" w:tplc="D6D41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41FDA"/>
    <w:multiLevelType w:val="hybridMultilevel"/>
    <w:tmpl w:val="2BB4E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2A"/>
    <w:rsid w:val="00001A41"/>
    <w:rsid w:val="00006251"/>
    <w:rsid w:val="00007025"/>
    <w:rsid w:val="00007D1C"/>
    <w:rsid w:val="00016E71"/>
    <w:rsid w:val="00016F4B"/>
    <w:rsid w:val="00017026"/>
    <w:rsid w:val="000237E1"/>
    <w:rsid w:val="00031604"/>
    <w:rsid w:val="00046558"/>
    <w:rsid w:val="00047555"/>
    <w:rsid w:val="00067A8D"/>
    <w:rsid w:val="0007023B"/>
    <w:rsid w:val="000736C9"/>
    <w:rsid w:val="000737B3"/>
    <w:rsid w:val="00076E8F"/>
    <w:rsid w:val="00096792"/>
    <w:rsid w:val="000A14ED"/>
    <w:rsid w:val="000B5A9E"/>
    <w:rsid w:val="000C46D8"/>
    <w:rsid w:val="000E13DB"/>
    <w:rsid w:val="000E25A1"/>
    <w:rsid w:val="000E2FC5"/>
    <w:rsid w:val="000E7428"/>
    <w:rsid w:val="000F23E3"/>
    <w:rsid w:val="000F4750"/>
    <w:rsid w:val="000F5A61"/>
    <w:rsid w:val="00112685"/>
    <w:rsid w:val="00113BA6"/>
    <w:rsid w:val="0012383C"/>
    <w:rsid w:val="00126CE8"/>
    <w:rsid w:val="001322B4"/>
    <w:rsid w:val="00134BCA"/>
    <w:rsid w:val="00135A80"/>
    <w:rsid w:val="001506B1"/>
    <w:rsid w:val="001529B2"/>
    <w:rsid w:val="00161ED6"/>
    <w:rsid w:val="00172704"/>
    <w:rsid w:val="001744A5"/>
    <w:rsid w:val="00174DC1"/>
    <w:rsid w:val="00176204"/>
    <w:rsid w:val="001862D5"/>
    <w:rsid w:val="00191DE8"/>
    <w:rsid w:val="00197197"/>
    <w:rsid w:val="001A1669"/>
    <w:rsid w:val="001A6F13"/>
    <w:rsid w:val="001B13E4"/>
    <w:rsid w:val="001B23D1"/>
    <w:rsid w:val="001B3B51"/>
    <w:rsid w:val="001B4EAD"/>
    <w:rsid w:val="001E70E0"/>
    <w:rsid w:val="001F7872"/>
    <w:rsid w:val="002007F3"/>
    <w:rsid w:val="0020114F"/>
    <w:rsid w:val="00206BB8"/>
    <w:rsid w:val="00210772"/>
    <w:rsid w:val="002148ED"/>
    <w:rsid w:val="0021708D"/>
    <w:rsid w:val="002200C0"/>
    <w:rsid w:val="00224BF5"/>
    <w:rsid w:val="00225973"/>
    <w:rsid w:val="00230658"/>
    <w:rsid w:val="00233D94"/>
    <w:rsid w:val="00236629"/>
    <w:rsid w:val="00260CCE"/>
    <w:rsid w:val="00261218"/>
    <w:rsid w:val="002623FF"/>
    <w:rsid w:val="00265129"/>
    <w:rsid w:val="002732EC"/>
    <w:rsid w:val="002836AA"/>
    <w:rsid w:val="002A39F5"/>
    <w:rsid w:val="002A4449"/>
    <w:rsid w:val="002B00EB"/>
    <w:rsid w:val="002B253A"/>
    <w:rsid w:val="002B47F0"/>
    <w:rsid w:val="002C3325"/>
    <w:rsid w:val="002D0AD6"/>
    <w:rsid w:val="002D0D2F"/>
    <w:rsid w:val="002D5C72"/>
    <w:rsid w:val="002E0524"/>
    <w:rsid w:val="002F736A"/>
    <w:rsid w:val="00300105"/>
    <w:rsid w:val="00301B4E"/>
    <w:rsid w:val="00306234"/>
    <w:rsid w:val="00310B53"/>
    <w:rsid w:val="003112C0"/>
    <w:rsid w:val="00317A04"/>
    <w:rsid w:val="00317E22"/>
    <w:rsid w:val="00321B58"/>
    <w:rsid w:val="00321CE1"/>
    <w:rsid w:val="00326FD7"/>
    <w:rsid w:val="00337BC8"/>
    <w:rsid w:val="0035794A"/>
    <w:rsid w:val="00360241"/>
    <w:rsid w:val="003711EF"/>
    <w:rsid w:val="00372696"/>
    <w:rsid w:val="00374D8E"/>
    <w:rsid w:val="003777F5"/>
    <w:rsid w:val="00383052"/>
    <w:rsid w:val="00384D73"/>
    <w:rsid w:val="0038723F"/>
    <w:rsid w:val="00391009"/>
    <w:rsid w:val="00395D43"/>
    <w:rsid w:val="003971A8"/>
    <w:rsid w:val="003B6E14"/>
    <w:rsid w:val="003C18CC"/>
    <w:rsid w:val="003D21DE"/>
    <w:rsid w:val="003D33FF"/>
    <w:rsid w:val="003D7FF4"/>
    <w:rsid w:val="003E3D69"/>
    <w:rsid w:val="003E7D4B"/>
    <w:rsid w:val="00402042"/>
    <w:rsid w:val="00415657"/>
    <w:rsid w:val="0042265F"/>
    <w:rsid w:val="0042396F"/>
    <w:rsid w:val="00425DF0"/>
    <w:rsid w:val="00430752"/>
    <w:rsid w:val="004323CF"/>
    <w:rsid w:val="004347A0"/>
    <w:rsid w:val="004422B1"/>
    <w:rsid w:val="0044550C"/>
    <w:rsid w:val="0045207C"/>
    <w:rsid w:val="00455F4C"/>
    <w:rsid w:val="004644B5"/>
    <w:rsid w:val="0046501F"/>
    <w:rsid w:val="004675D1"/>
    <w:rsid w:val="00467F68"/>
    <w:rsid w:val="004701C3"/>
    <w:rsid w:val="00475A4F"/>
    <w:rsid w:val="00476566"/>
    <w:rsid w:val="004833F6"/>
    <w:rsid w:val="004A1075"/>
    <w:rsid w:val="004A5C93"/>
    <w:rsid w:val="004A7528"/>
    <w:rsid w:val="004B31B9"/>
    <w:rsid w:val="004B3747"/>
    <w:rsid w:val="004B4E7E"/>
    <w:rsid w:val="004C06C2"/>
    <w:rsid w:val="004C090F"/>
    <w:rsid w:val="004D10CC"/>
    <w:rsid w:val="004E52E6"/>
    <w:rsid w:val="004F533B"/>
    <w:rsid w:val="004F6162"/>
    <w:rsid w:val="004F73DC"/>
    <w:rsid w:val="00500D43"/>
    <w:rsid w:val="00501950"/>
    <w:rsid w:val="00504F36"/>
    <w:rsid w:val="00505CEE"/>
    <w:rsid w:val="00514A60"/>
    <w:rsid w:val="00530D5D"/>
    <w:rsid w:val="005354EF"/>
    <w:rsid w:val="00536465"/>
    <w:rsid w:val="00541A77"/>
    <w:rsid w:val="00543924"/>
    <w:rsid w:val="00545D11"/>
    <w:rsid w:val="0055035E"/>
    <w:rsid w:val="00550E57"/>
    <w:rsid w:val="00552721"/>
    <w:rsid w:val="00552D20"/>
    <w:rsid w:val="005536C7"/>
    <w:rsid w:val="00560838"/>
    <w:rsid w:val="00562142"/>
    <w:rsid w:val="0057266E"/>
    <w:rsid w:val="0057569A"/>
    <w:rsid w:val="0057589F"/>
    <w:rsid w:val="005853BF"/>
    <w:rsid w:val="00585B40"/>
    <w:rsid w:val="00592623"/>
    <w:rsid w:val="005940EF"/>
    <w:rsid w:val="005961C0"/>
    <w:rsid w:val="005974CC"/>
    <w:rsid w:val="005B3CD3"/>
    <w:rsid w:val="005B6EA3"/>
    <w:rsid w:val="005C05F0"/>
    <w:rsid w:val="005C0E51"/>
    <w:rsid w:val="005C5D18"/>
    <w:rsid w:val="005D64CC"/>
    <w:rsid w:val="005E0373"/>
    <w:rsid w:val="005E2C4B"/>
    <w:rsid w:val="005F0F2E"/>
    <w:rsid w:val="005F17E2"/>
    <w:rsid w:val="005F1A0D"/>
    <w:rsid w:val="006061E5"/>
    <w:rsid w:val="00606D28"/>
    <w:rsid w:val="00611A2E"/>
    <w:rsid w:val="00616E55"/>
    <w:rsid w:val="00640D37"/>
    <w:rsid w:val="00643B3C"/>
    <w:rsid w:val="00643B45"/>
    <w:rsid w:val="006476B7"/>
    <w:rsid w:val="00655F34"/>
    <w:rsid w:val="00657655"/>
    <w:rsid w:val="00664FA7"/>
    <w:rsid w:val="006653CD"/>
    <w:rsid w:val="0067186C"/>
    <w:rsid w:val="00672687"/>
    <w:rsid w:val="00681D50"/>
    <w:rsid w:val="006844A9"/>
    <w:rsid w:val="006935C5"/>
    <w:rsid w:val="0069707A"/>
    <w:rsid w:val="00697764"/>
    <w:rsid w:val="006B05DA"/>
    <w:rsid w:val="006B344B"/>
    <w:rsid w:val="006B3E39"/>
    <w:rsid w:val="006D071F"/>
    <w:rsid w:val="006D126E"/>
    <w:rsid w:val="006F0194"/>
    <w:rsid w:val="006F1330"/>
    <w:rsid w:val="006F69BC"/>
    <w:rsid w:val="0070249E"/>
    <w:rsid w:val="00702D01"/>
    <w:rsid w:val="007030F4"/>
    <w:rsid w:val="00712206"/>
    <w:rsid w:val="00715405"/>
    <w:rsid w:val="0071700F"/>
    <w:rsid w:val="00722543"/>
    <w:rsid w:val="00731E56"/>
    <w:rsid w:val="0074098C"/>
    <w:rsid w:val="00742CA5"/>
    <w:rsid w:val="00743091"/>
    <w:rsid w:val="00764EE9"/>
    <w:rsid w:val="00767033"/>
    <w:rsid w:val="00776EBF"/>
    <w:rsid w:val="00785A9B"/>
    <w:rsid w:val="007973E0"/>
    <w:rsid w:val="00797DF5"/>
    <w:rsid w:val="007A44A2"/>
    <w:rsid w:val="007B02A5"/>
    <w:rsid w:val="007B0C33"/>
    <w:rsid w:val="007B0C88"/>
    <w:rsid w:val="007B236F"/>
    <w:rsid w:val="007B409E"/>
    <w:rsid w:val="007C0A87"/>
    <w:rsid w:val="007D2EF1"/>
    <w:rsid w:val="007E174E"/>
    <w:rsid w:val="007E258D"/>
    <w:rsid w:val="007E45AA"/>
    <w:rsid w:val="007E4695"/>
    <w:rsid w:val="007E5EE5"/>
    <w:rsid w:val="008047A0"/>
    <w:rsid w:val="008055A7"/>
    <w:rsid w:val="008103DF"/>
    <w:rsid w:val="00816B78"/>
    <w:rsid w:val="008255F8"/>
    <w:rsid w:val="00830A7B"/>
    <w:rsid w:val="00843F6F"/>
    <w:rsid w:val="0085538F"/>
    <w:rsid w:val="00855A4F"/>
    <w:rsid w:val="0085681A"/>
    <w:rsid w:val="00860365"/>
    <w:rsid w:val="008612D1"/>
    <w:rsid w:val="00863BB6"/>
    <w:rsid w:val="00865A67"/>
    <w:rsid w:val="00877ED7"/>
    <w:rsid w:val="00887088"/>
    <w:rsid w:val="00896249"/>
    <w:rsid w:val="008968FA"/>
    <w:rsid w:val="008A2E2A"/>
    <w:rsid w:val="008A7379"/>
    <w:rsid w:val="008B0095"/>
    <w:rsid w:val="008B190C"/>
    <w:rsid w:val="008B3FFF"/>
    <w:rsid w:val="008B5D0A"/>
    <w:rsid w:val="008C1388"/>
    <w:rsid w:val="008C2907"/>
    <w:rsid w:val="008D1F4D"/>
    <w:rsid w:val="008D6138"/>
    <w:rsid w:val="008D7A19"/>
    <w:rsid w:val="008E006E"/>
    <w:rsid w:val="008E5EF4"/>
    <w:rsid w:val="008F0613"/>
    <w:rsid w:val="008F4233"/>
    <w:rsid w:val="0090045A"/>
    <w:rsid w:val="00903C8B"/>
    <w:rsid w:val="00912111"/>
    <w:rsid w:val="009135B2"/>
    <w:rsid w:val="009223D9"/>
    <w:rsid w:val="0092593A"/>
    <w:rsid w:val="00930C29"/>
    <w:rsid w:val="00933EDA"/>
    <w:rsid w:val="00934CC2"/>
    <w:rsid w:val="00936AA6"/>
    <w:rsid w:val="00936D2C"/>
    <w:rsid w:val="009436BC"/>
    <w:rsid w:val="00946C59"/>
    <w:rsid w:val="00953D89"/>
    <w:rsid w:val="00957C52"/>
    <w:rsid w:val="00970747"/>
    <w:rsid w:val="00972B5E"/>
    <w:rsid w:val="00974034"/>
    <w:rsid w:val="0097465D"/>
    <w:rsid w:val="00981A97"/>
    <w:rsid w:val="00982597"/>
    <w:rsid w:val="00982F3B"/>
    <w:rsid w:val="0098455F"/>
    <w:rsid w:val="009B4C69"/>
    <w:rsid w:val="009C4DE5"/>
    <w:rsid w:val="009C65A1"/>
    <w:rsid w:val="009C6E79"/>
    <w:rsid w:val="009D69B0"/>
    <w:rsid w:val="009F7C61"/>
    <w:rsid w:val="00A00D95"/>
    <w:rsid w:val="00A26BEC"/>
    <w:rsid w:val="00A31950"/>
    <w:rsid w:val="00A37E26"/>
    <w:rsid w:val="00A42726"/>
    <w:rsid w:val="00A44BA4"/>
    <w:rsid w:val="00A44C1A"/>
    <w:rsid w:val="00A511AF"/>
    <w:rsid w:val="00A52496"/>
    <w:rsid w:val="00A56C50"/>
    <w:rsid w:val="00A62E74"/>
    <w:rsid w:val="00A67585"/>
    <w:rsid w:val="00A71152"/>
    <w:rsid w:val="00A828FF"/>
    <w:rsid w:val="00A83C7A"/>
    <w:rsid w:val="00A84477"/>
    <w:rsid w:val="00A94053"/>
    <w:rsid w:val="00A95449"/>
    <w:rsid w:val="00AA475E"/>
    <w:rsid w:val="00AA6C03"/>
    <w:rsid w:val="00AB049A"/>
    <w:rsid w:val="00AC5EAD"/>
    <w:rsid w:val="00AC5FDE"/>
    <w:rsid w:val="00AD32A5"/>
    <w:rsid w:val="00AE1D8D"/>
    <w:rsid w:val="00AE775E"/>
    <w:rsid w:val="00AF0425"/>
    <w:rsid w:val="00AF3C67"/>
    <w:rsid w:val="00B00DE5"/>
    <w:rsid w:val="00B03CD6"/>
    <w:rsid w:val="00B15915"/>
    <w:rsid w:val="00B21532"/>
    <w:rsid w:val="00B33B06"/>
    <w:rsid w:val="00B356F5"/>
    <w:rsid w:val="00B4012C"/>
    <w:rsid w:val="00B43225"/>
    <w:rsid w:val="00B502F5"/>
    <w:rsid w:val="00B53CDF"/>
    <w:rsid w:val="00B56405"/>
    <w:rsid w:val="00B5682C"/>
    <w:rsid w:val="00B60018"/>
    <w:rsid w:val="00B71A2D"/>
    <w:rsid w:val="00B73307"/>
    <w:rsid w:val="00B76BF3"/>
    <w:rsid w:val="00B776ED"/>
    <w:rsid w:val="00B77DA1"/>
    <w:rsid w:val="00B85B30"/>
    <w:rsid w:val="00BA1672"/>
    <w:rsid w:val="00BB6737"/>
    <w:rsid w:val="00BB7630"/>
    <w:rsid w:val="00BC2F4F"/>
    <w:rsid w:val="00BC3CC7"/>
    <w:rsid w:val="00BC70F9"/>
    <w:rsid w:val="00BD41BB"/>
    <w:rsid w:val="00BE3A50"/>
    <w:rsid w:val="00BF4A1F"/>
    <w:rsid w:val="00C1255E"/>
    <w:rsid w:val="00C15D54"/>
    <w:rsid w:val="00C163E9"/>
    <w:rsid w:val="00C24FB0"/>
    <w:rsid w:val="00C25AEF"/>
    <w:rsid w:val="00C3304B"/>
    <w:rsid w:val="00C47727"/>
    <w:rsid w:val="00C61BCA"/>
    <w:rsid w:val="00C74466"/>
    <w:rsid w:val="00C82179"/>
    <w:rsid w:val="00C90EC4"/>
    <w:rsid w:val="00CA04A3"/>
    <w:rsid w:val="00CA4B96"/>
    <w:rsid w:val="00CB503D"/>
    <w:rsid w:val="00CC2242"/>
    <w:rsid w:val="00CD2EFF"/>
    <w:rsid w:val="00CD4240"/>
    <w:rsid w:val="00CE5152"/>
    <w:rsid w:val="00D036DB"/>
    <w:rsid w:val="00D053A0"/>
    <w:rsid w:val="00D07754"/>
    <w:rsid w:val="00D10C9C"/>
    <w:rsid w:val="00D145F7"/>
    <w:rsid w:val="00D150ED"/>
    <w:rsid w:val="00D169BE"/>
    <w:rsid w:val="00D20D71"/>
    <w:rsid w:val="00D23057"/>
    <w:rsid w:val="00D24F44"/>
    <w:rsid w:val="00D273B1"/>
    <w:rsid w:val="00D27CC3"/>
    <w:rsid w:val="00D30898"/>
    <w:rsid w:val="00D32479"/>
    <w:rsid w:val="00D35411"/>
    <w:rsid w:val="00D35A9D"/>
    <w:rsid w:val="00D4092F"/>
    <w:rsid w:val="00D46CE1"/>
    <w:rsid w:val="00D510CF"/>
    <w:rsid w:val="00D60282"/>
    <w:rsid w:val="00D76EB4"/>
    <w:rsid w:val="00D8081B"/>
    <w:rsid w:val="00D91628"/>
    <w:rsid w:val="00D93B85"/>
    <w:rsid w:val="00DA3E3C"/>
    <w:rsid w:val="00DA5958"/>
    <w:rsid w:val="00DA6996"/>
    <w:rsid w:val="00DA7E81"/>
    <w:rsid w:val="00DB6F8E"/>
    <w:rsid w:val="00DB7856"/>
    <w:rsid w:val="00DC52C9"/>
    <w:rsid w:val="00DD73E7"/>
    <w:rsid w:val="00DE40AA"/>
    <w:rsid w:val="00DF688E"/>
    <w:rsid w:val="00E10953"/>
    <w:rsid w:val="00E134FD"/>
    <w:rsid w:val="00E138B5"/>
    <w:rsid w:val="00E1502E"/>
    <w:rsid w:val="00E151E8"/>
    <w:rsid w:val="00E22847"/>
    <w:rsid w:val="00E37E04"/>
    <w:rsid w:val="00E41B25"/>
    <w:rsid w:val="00E451FA"/>
    <w:rsid w:val="00E46184"/>
    <w:rsid w:val="00E50256"/>
    <w:rsid w:val="00E544DC"/>
    <w:rsid w:val="00E558E8"/>
    <w:rsid w:val="00E6167F"/>
    <w:rsid w:val="00E61832"/>
    <w:rsid w:val="00E61EDC"/>
    <w:rsid w:val="00E64705"/>
    <w:rsid w:val="00E65324"/>
    <w:rsid w:val="00E6668D"/>
    <w:rsid w:val="00E76676"/>
    <w:rsid w:val="00E96952"/>
    <w:rsid w:val="00EA001B"/>
    <w:rsid w:val="00EA05A2"/>
    <w:rsid w:val="00EB3338"/>
    <w:rsid w:val="00EB4144"/>
    <w:rsid w:val="00EC0CE0"/>
    <w:rsid w:val="00EC255F"/>
    <w:rsid w:val="00EC47BE"/>
    <w:rsid w:val="00EC5793"/>
    <w:rsid w:val="00EC57F7"/>
    <w:rsid w:val="00ED08DB"/>
    <w:rsid w:val="00ED4687"/>
    <w:rsid w:val="00ED4A5A"/>
    <w:rsid w:val="00ED5925"/>
    <w:rsid w:val="00EE2656"/>
    <w:rsid w:val="00EE476C"/>
    <w:rsid w:val="00F05AF0"/>
    <w:rsid w:val="00F10D4C"/>
    <w:rsid w:val="00F24101"/>
    <w:rsid w:val="00F25526"/>
    <w:rsid w:val="00F328E2"/>
    <w:rsid w:val="00F361CE"/>
    <w:rsid w:val="00F4441B"/>
    <w:rsid w:val="00F453F7"/>
    <w:rsid w:val="00F504CD"/>
    <w:rsid w:val="00F50C5F"/>
    <w:rsid w:val="00F658E9"/>
    <w:rsid w:val="00F66ED8"/>
    <w:rsid w:val="00F7274C"/>
    <w:rsid w:val="00F73A38"/>
    <w:rsid w:val="00F76448"/>
    <w:rsid w:val="00F77312"/>
    <w:rsid w:val="00F80A59"/>
    <w:rsid w:val="00F80E9B"/>
    <w:rsid w:val="00F836AD"/>
    <w:rsid w:val="00FA3C47"/>
    <w:rsid w:val="00FA5B12"/>
    <w:rsid w:val="00FA65BE"/>
    <w:rsid w:val="00FB14C6"/>
    <w:rsid w:val="00FB2399"/>
    <w:rsid w:val="00FC06CD"/>
    <w:rsid w:val="00FC65AA"/>
    <w:rsid w:val="00FD095C"/>
    <w:rsid w:val="00FD41EC"/>
    <w:rsid w:val="00FE690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A606"/>
  <w15:chartTrackingRefBased/>
  <w15:docId w15:val="{A54F7BBE-1FCF-4F73-9F3B-4D577D90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1B4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2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2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E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1B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301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1B4E"/>
  </w:style>
  <w:style w:type="character" w:customStyle="1" w:styleId="ConsPlusNormal0">
    <w:name w:val="ConsPlusNormal Знак"/>
    <w:link w:val="ConsPlusNormal"/>
    <w:uiPriority w:val="99"/>
    <w:locked/>
    <w:rsid w:val="00301B4E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E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769F00E18B1BFD89FC09EFA7BC7E17977C908E1C2F70259B86A8054zEk5D" TargetMode="External"/><Relationship Id="rId13" Type="http://schemas.openxmlformats.org/officeDocument/2006/relationships/hyperlink" Target="consultantplus://offline/ref=1B3769F00E18B1BFD89FC09EFA7BC7E1797BCD09EAC7F70259B86A8054zEk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okha.ru" TargetMode="External"/><Relationship Id="rId12" Type="http://schemas.openxmlformats.org/officeDocument/2006/relationships/hyperlink" Target="consultantplus://offline/ref=1B3769F00E18B1BFD89FC09EFA7BC7E17975C708E9C9F70259B86A8054E57A687D7998EED389FC4BzBk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3769F00E18B1BFD89FC09EFA7BC7E17975C708E9C9F70259B86A8054E57A687D7998EED389FC4BzBk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769F00E18B1BFD89FC09EFA7BC7E17977C908E1C2F70259B86A8054zEk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7D17-FA14-4719-871B-1C0CEA3C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41</Pages>
  <Words>11498</Words>
  <Characters>65542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Барковская</dc:creator>
  <cp:keywords/>
  <dc:description/>
  <cp:lastModifiedBy>Филионова Наталья Анатольевна</cp:lastModifiedBy>
  <cp:revision>353</cp:revision>
  <cp:lastPrinted>2017-12-25T06:28:00Z</cp:lastPrinted>
  <dcterms:created xsi:type="dcterms:W3CDTF">2016-11-02T03:36:00Z</dcterms:created>
  <dcterms:modified xsi:type="dcterms:W3CDTF">2018-02-15T07:21:00Z</dcterms:modified>
</cp:coreProperties>
</file>