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Default="004946B3" w:rsidP="009E3D85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16"/>
      <w:bookmarkEnd w:id="0"/>
      <w:r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</w:t>
      </w:r>
      <w:bookmarkStart w:id="1" w:name="_GoBack"/>
      <w:r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ДНЫЙ ОТЧЕТ</w:t>
      </w:r>
    </w:p>
    <w:p w:rsidR="004946B3" w:rsidRDefault="00B66044" w:rsidP="009E3D85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регулирующего воздействия</w:t>
      </w:r>
    </w:p>
    <w:p w:rsidR="00B66044" w:rsidRPr="00B66044" w:rsidRDefault="00B66044" w:rsidP="009E3D85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муниципального нормативного правового акта</w:t>
      </w:r>
    </w:p>
    <w:p w:rsidR="00B66044" w:rsidRPr="00B66044" w:rsidRDefault="00B66044" w:rsidP="009E3D85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6B3" w:rsidRPr="00B66044" w:rsidRDefault="004946B3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сведения:</w:t>
      </w:r>
    </w:p>
    <w:p w:rsidR="004946B3" w:rsidRPr="00B66044" w:rsidRDefault="004946B3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 проекта муниципального нормативного правового акта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674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правового акта (далее – проект НПА)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4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674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городской округ «Охинский» «</w:t>
      </w:r>
      <w:r w:rsidR="00CB6746"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B6746" w:rsidRPr="00143824">
        <w:rPr>
          <w:rFonts w:ascii="Times New Roman" w:hAnsi="Times New Roman" w:cs="Times New Roman"/>
          <w:sz w:val="28"/>
          <w:szCs w:val="28"/>
        </w:rPr>
        <w:t>внесении изменений в Порядок предоставления грантов в форме субсидий гражданам, впервые зарегистрированным в качестве самозанятых, утвержденный постановлением администрации муниципального образования городской округ «Охинский» от 27.08.2020 № 582</w:t>
      </w:r>
      <w:r w:rsidR="00CB6746"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044" w:rsidRDefault="00B66044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Степень регулирующего воздейс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проекта НПА: низкая.</w:t>
      </w:r>
    </w:p>
    <w:p w:rsidR="00CB6746" w:rsidRDefault="00DC37FC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Обоснование отнесения проекта НПА к определенной ст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епени регулирующего воздействия: 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НПА 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положения, устанавливающие ранее не предусмотренные НПА обязанности, запреты и ограничения для субъектов предпринимательской и 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положения, способствующие возникновению ранее не предусмотренных НПА расходов субъектов предпринимательской и 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экономической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бюджета муниципального образования городской округ «Охинский».</w:t>
      </w:r>
    </w:p>
    <w:p w:rsidR="00C71467" w:rsidRDefault="00930C37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37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</w:t>
      </w:r>
      <w:r w:rsidR="00DC37FC"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проблемы, на решение которой направлено пред</w:t>
      </w:r>
      <w:r w:rsidR="00DC37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лагаемое правовое регулирование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467" w:rsidRDefault="00C71467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на решение которой направлен предлагаемый способ регулирования: внесение изменений в </w:t>
      </w:r>
      <w:r w:rsidRPr="00143824">
        <w:rPr>
          <w:rFonts w:ascii="Times New Roman" w:hAnsi="Times New Roman" w:cs="Times New Roman"/>
          <w:sz w:val="28"/>
          <w:szCs w:val="28"/>
        </w:rPr>
        <w:t>Порядок предоставления грантов в форме субсидий гражданам, впервые зарегистрированным в качестве самозанятых, утвержденный постановлением администрации муниципального образования городской округ «Охинский» от 27.08.2020 №582</w:t>
      </w:r>
      <w:r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учетом общих требований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товаров, работ, услуг, утвержденных постановлением Правительства Российской Федерации от 18.09.2020 № 1492.</w:t>
      </w:r>
    </w:p>
    <w:p w:rsidR="001F071A" w:rsidRDefault="001F071A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0C37" w:rsidRDefault="00930C37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930C37" w:rsidRDefault="00930C37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930C37" w:rsidRDefault="00930C37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24.11.2018 № 422-ФЗ «О проведении эксперимента по установлению специального налогового режима «Налог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профессиональный доход»;</w:t>
      </w:r>
    </w:p>
    <w:p w:rsidR="00930C37" w:rsidRPr="00B02952" w:rsidRDefault="00930C37" w:rsidP="009E3D8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постановление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18.09.2020</w:t>
      </w:r>
      <w:r w:rsidRPr="00B0295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952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930C37" w:rsidRPr="00B02952" w:rsidRDefault="00930C37" w:rsidP="009E3D8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Сахалинской области от 24.03.2017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02952">
        <w:rPr>
          <w:rFonts w:ascii="Times New Roman" w:hAnsi="Times New Roman" w:cs="Times New Roman"/>
          <w:sz w:val="28"/>
          <w:szCs w:val="28"/>
        </w:rPr>
        <w:t>133 «Об утверждении государственной программы Сахалинской области «Экономическое развитие и инновационная политика Сахалинской области»;</w:t>
      </w:r>
    </w:p>
    <w:p w:rsidR="00930C37" w:rsidRPr="00B02952" w:rsidRDefault="00930C37" w:rsidP="009E3D8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администрации муниципального образования городской округ «Охинский» от 28.11.2013 № 929.</w:t>
      </w:r>
    </w:p>
    <w:p w:rsidR="00E5261A" w:rsidRDefault="001F071A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ц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правового регулирования</w:t>
      </w:r>
      <w:r w:rsidR="00E52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71A" w:rsidRDefault="001F071A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6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предлагаемого правового регулирования – приведение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</w:t>
      </w:r>
      <w:r w:rsidR="00E5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  в соответствие с</w:t>
      </w:r>
      <w:r w:rsidR="00E5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E5261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определенными общими требованиями к</w:t>
      </w:r>
      <w:r w:rsidR="00E5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1F071A" w:rsidRDefault="001F071A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предла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</w:t>
      </w:r>
      <w:r w:rsidR="00D30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регулирования ____________</w:t>
      </w:r>
    </w:p>
    <w:p w:rsidR="001F071A" w:rsidRDefault="001F071A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Основные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субъектов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заинтересованные лица, включая органы местного самоуправления, интересы кот</w:t>
      </w:r>
      <w:r w:rsid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будут затронуты предлаг</w:t>
      </w:r>
      <w:r w:rsid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 правовым регулированием,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</w:t>
      </w:r>
      <w:r w:rsidR="0029153C" w:rsidRP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53C"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субъектов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C035A6" w:rsidRDefault="0029153C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ополнительных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(доходов)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городской округ «Охинский», связанных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едением предла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3C" w:rsidRDefault="00C035A6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предполагаемого правового регулирования не возникнут дополнительные расходы бюджета муниципального образования городской округ «Охинский».</w:t>
      </w:r>
    </w:p>
    <w:p w:rsidR="00661232" w:rsidRDefault="00661232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Сведения о размещении уведомления о разработке предлагаемого правового регулирования, сроках представления предложе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связи с таким размещением: уведомление размещено на официальном сайте администрации муниципального образования городской округ «Охинский» в разделе «Объявления».</w:t>
      </w:r>
    </w:p>
    <w:p w:rsidR="00930C37" w:rsidRDefault="00661232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результаты, риски и ограничения, связанные с принятием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32" w:rsidRDefault="00930C37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у субъектов предпринимательской и иной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экономической деятельности, соблюдающих сроки уплаты налогов, сборов, штрафов в бюджетную систему Российской Федерации, не возникнут. </w:t>
      </w:r>
    </w:p>
    <w:p w:rsidR="00661232" w:rsidRDefault="00661232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Контактная информация об разработчике НПА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</w:t>
      </w:r>
      <w:r w:rsidR="00C71467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C71467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3-03-98.</w:t>
      </w:r>
    </w:p>
    <w:p w:rsidR="00661232" w:rsidRDefault="004946B3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123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Предполагаемая дата вступления в силу </w:t>
      </w:r>
      <w:r w:rsidR="00661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НПА, необходимость установления переходных положений (переходного периода), а также эксперимента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: январь 2023 года.</w:t>
      </w:r>
    </w:p>
    <w:p w:rsidR="00661232" w:rsidRDefault="000D6410" w:rsidP="009E3D8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15E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Иные сведения, которые, по мнению разработчика НПА, позволяют оценить обоснованнос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предлагаемого регулирования: отсутствуют.</w:t>
      </w:r>
    </w:p>
    <w:bookmarkEnd w:id="1"/>
    <w:p w:rsidR="008B3CE8" w:rsidRDefault="008B3CE8" w:rsidP="00D30D39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85" w:rsidRDefault="008B3CE8" w:rsidP="00D30D39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</w:p>
    <w:p w:rsidR="009E3D85" w:rsidRDefault="009E3D85" w:rsidP="00D30D39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85"/>
      </w:tblGrid>
      <w:tr w:rsidR="009E3D85" w:rsidTr="009E3D85">
        <w:tc>
          <w:tcPr>
            <w:tcW w:w="5240" w:type="dxa"/>
          </w:tcPr>
          <w:p w:rsidR="009E3D85" w:rsidRDefault="009E3D85" w:rsidP="009E3D85">
            <w:pPr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4185" w:type="dxa"/>
          </w:tcPr>
          <w:p w:rsidR="009E3D85" w:rsidRDefault="009E3D85" w:rsidP="00D30D39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D30D39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D30D39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9E3D85">
            <w:pPr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Горбатов А.Е.</w:t>
            </w:r>
          </w:p>
        </w:tc>
      </w:tr>
    </w:tbl>
    <w:p w:rsidR="009E3D85" w:rsidRDefault="009E3D85" w:rsidP="00D30D39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Pr="0070095B" w:rsidRDefault="008B3CE8" w:rsidP="00D30D39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3CE8" w:rsidRPr="0070095B" w:rsidRDefault="008B3CE8" w:rsidP="009E3D85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proofErr w:type="gramEnd"/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A62DF" w:rsidRP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B3CE8" w:rsidRPr="0070095B" w:rsidRDefault="008B3CE8" w:rsidP="009E3D85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Default="006B75A7" w:rsidP="009E3D85">
      <w:pPr>
        <w:spacing w:after="0" w:line="240" w:lineRule="auto"/>
        <w:ind w:right="7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/т</w:t>
      </w:r>
      <w:r w:rsidR="00B4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Анатольевна/ 3-03-98</w:t>
      </w:r>
    </w:p>
    <w:sectPr w:rsidR="008B3CE8" w:rsidSect="00B421B9">
      <w:headerReference w:type="default" r:id="rId8"/>
      <w:pgSz w:w="11910" w:h="16840"/>
      <w:pgMar w:top="1135" w:right="995" w:bottom="851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9A" w:rsidRDefault="0010599A">
      <w:pPr>
        <w:spacing w:after="0" w:line="240" w:lineRule="auto"/>
      </w:pPr>
      <w:r>
        <w:separator/>
      </w:r>
    </w:p>
  </w:endnote>
  <w:endnote w:type="continuationSeparator" w:id="0">
    <w:p w:rsidR="0010599A" w:rsidRDefault="0010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9A" w:rsidRDefault="0010599A">
      <w:pPr>
        <w:spacing w:after="0" w:line="240" w:lineRule="auto"/>
      </w:pPr>
      <w:r>
        <w:separator/>
      </w:r>
    </w:p>
  </w:footnote>
  <w:footnote w:type="continuationSeparator" w:id="0">
    <w:p w:rsidR="0010599A" w:rsidRDefault="0010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A62DF"/>
    <w:rsid w:val="000B0CFE"/>
    <w:rsid w:val="000B285A"/>
    <w:rsid w:val="000D6410"/>
    <w:rsid w:val="000D68B5"/>
    <w:rsid w:val="000E1070"/>
    <w:rsid w:val="000E3E1E"/>
    <w:rsid w:val="000E7306"/>
    <w:rsid w:val="000F6F61"/>
    <w:rsid w:val="0010599A"/>
    <w:rsid w:val="001257A4"/>
    <w:rsid w:val="001258CF"/>
    <w:rsid w:val="0012738D"/>
    <w:rsid w:val="00144AA6"/>
    <w:rsid w:val="001618FA"/>
    <w:rsid w:val="00163CD7"/>
    <w:rsid w:val="001A7A31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4D90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5A18"/>
    <w:rsid w:val="00670BA7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23C10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9067D1"/>
    <w:rsid w:val="00930C37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E3D85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84D68"/>
    <w:rsid w:val="00AB735B"/>
    <w:rsid w:val="00AD29B1"/>
    <w:rsid w:val="00AD3505"/>
    <w:rsid w:val="00AE0FED"/>
    <w:rsid w:val="00AE4E6C"/>
    <w:rsid w:val="00AF4A30"/>
    <w:rsid w:val="00AF4C32"/>
    <w:rsid w:val="00B00EA9"/>
    <w:rsid w:val="00B02458"/>
    <w:rsid w:val="00B05857"/>
    <w:rsid w:val="00B07D8C"/>
    <w:rsid w:val="00B421B9"/>
    <w:rsid w:val="00B56AB4"/>
    <w:rsid w:val="00B66044"/>
    <w:rsid w:val="00B80D8E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35A6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1467"/>
    <w:rsid w:val="00C74376"/>
    <w:rsid w:val="00C8553A"/>
    <w:rsid w:val="00C87E74"/>
    <w:rsid w:val="00C91A6F"/>
    <w:rsid w:val="00C950C5"/>
    <w:rsid w:val="00CA67D7"/>
    <w:rsid w:val="00CB07C0"/>
    <w:rsid w:val="00CB6713"/>
    <w:rsid w:val="00CB6746"/>
    <w:rsid w:val="00CC1DB0"/>
    <w:rsid w:val="00D00ACA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261A"/>
    <w:rsid w:val="00E537C6"/>
    <w:rsid w:val="00E6343B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6A5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307A-93B5-4A34-9C46-54797A70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6</cp:revision>
  <cp:lastPrinted>2022-08-09T04:53:00Z</cp:lastPrinted>
  <dcterms:created xsi:type="dcterms:W3CDTF">2022-08-18T01:25:00Z</dcterms:created>
  <dcterms:modified xsi:type="dcterms:W3CDTF">2022-12-08T08:00:00Z</dcterms:modified>
</cp:coreProperties>
</file>