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623277" w:rsidRPr="00623277" w:rsidRDefault="00F76FF2" w:rsidP="000C2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 утверждении Порядка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грантов в форме субсидий гражданам, </w:t>
      </w:r>
    </w:p>
    <w:p w:rsidR="001C4AF3" w:rsidRPr="00623277" w:rsidRDefault="00623277" w:rsidP="000C2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hAnsi="Times New Roman" w:cs="Times New Roman"/>
          <w:sz w:val="24"/>
          <w:szCs w:val="24"/>
          <w:u w:val="single"/>
        </w:rPr>
        <w:t>впервые зарегистрированным в качестве самозанятых на территории муниципального образования городской округ «Охинский</w:t>
      </w:r>
      <w:r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0C25F8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32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bookmarkStart w:id="0" w:name="_GoBack"/>
      <w:bookmarkEnd w:id="0"/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D8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C05E-3CD3-4334-98FF-6F187A7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23</cp:revision>
  <cp:lastPrinted>2017-10-26T01:47:00Z</cp:lastPrinted>
  <dcterms:created xsi:type="dcterms:W3CDTF">2017-11-20T06:51:00Z</dcterms:created>
  <dcterms:modified xsi:type="dcterms:W3CDTF">2020-11-27T00:22:00Z</dcterms:modified>
</cp:coreProperties>
</file>