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41A57" w:rsidRDefault="004946B3" w:rsidP="00241A5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241A57" w:rsidRDefault="004946B3" w:rsidP="00241A5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241A57" w:rsidRDefault="004946B3" w:rsidP="00241A5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241A57" w:rsidRDefault="004946B3" w:rsidP="00241A5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241A57" w:rsidRPr="00776BDC" w:rsidRDefault="001B016D" w:rsidP="00776BD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1A57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№723».</w:t>
      </w: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776BDC" w:rsidRDefault="001B016D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241A57" w:rsidRPr="00776BDC" w:rsidRDefault="00241A57" w:rsidP="00776BD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на открытие собственного дела начинающим субъектам малого предпринимательства.</w:t>
      </w:r>
      <w:r w:rsidRPr="00776BDC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Pr="00776BDC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776BDC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241A57" w:rsidRPr="00776BDC" w:rsidRDefault="00241A57" w:rsidP="00776BD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241A57" w:rsidRPr="00776BDC" w:rsidRDefault="00241A57" w:rsidP="00776BD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776BDC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BDC" w:rsidRPr="00776BDC" w:rsidRDefault="00776BDC" w:rsidP="00776BD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отнесения проекта к определенной степени регулирующего воздействия:</w:t>
      </w:r>
    </w:p>
    <w:p w:rsidR="00776BDC" w:rsidRPr="00776BDC" w:rsidRDefault="00776BDC" w:rsidP="00776BD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муниципального правового акта не содержит положения, устанавливающие ранее не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положения, способствующие возникновению ранее не предусмотренных нормативными правовыми актами расходов субъектов предпринимательской и инвестиционной деятельности и бюджета МО городской округ «Охинский»;</w:t>
      </w:r>
    </w:p>
    <w:p w:rsidR="00776BDC" w:rsidRPr="00776BDC" w:rsidRDefault="00776BDC" w:rsidP="00776BD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муниципального правового акта не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муниципальными правовыми актами расходов субъектов предпринимательской и инвестиционной деятельности и бюджета МО городской округ «Охинский».</w:t>
      </w:r>
    </w:p>
    <w:p w:rsidR="00241A57" w:rsidRPr="00776BDC" w:rsidRDefault="00241A57" w:rsidP="00776BD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вступления в силу НПА: </w:t>
      </w:r>
      <w:r w:rsidR="00776BDC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</w:t>
      </w:r>
      <w:r w:rsidR="00776BDC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776BDC" w:rsidRDefault="00241A57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776BDC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C29AD" w:rsidRPr="00776BDC" w:rsidRDefault="004C29AD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hAnsi="Times New Roman" w:cs="Times New Roman"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C29AD" w:rsidRPr="00776BDC" w:rsidRDefault="004C29AD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hAnsi="Times New Roman" w:cs="Times New Roman"/>
          <w:sz w:val="24"/>
          <w:szCs w:val="24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4C29AD" w:rsidRPr="00776BDC" w:rsidRDefault="004C29AD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C29AD" w:rsidRPr="00776BDC" w:rsidRDefault="004C29AD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hAnsi="Times New Roman" w:cs="Times New Roman"/>
          <w:sz w:val="24"/>
          <w:szCs w:val="24"/>
        </w:rPr>
        <w:t>- государственная программа Сахалинской области «Экономическое развитие и инновационная политика Сахалинской области», утвержденная постановлением Правительства Сахалинской области от 24.03.2017 № 133;</w:t>
      </w:r>
    </w:p>
    <w:p w:rsidR="004C29AD" w:rsidRPr="00776BDC" w:rsidRDefault="004C29AD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hAnsi="Times New Roman" w:cs="Times New Roman"/>
          <w:sz w:val="24"/>
          <w:szCs w:val="24"/>
        </w:rPr>
        <w:t xml:space="preserve">- муниципальная программа «Поддержка и развитие малого и среднего предпринимательства в муниципальном образовании городской округ «Охинский», </w:t>
      </w:r>
      <w:r w:rsidRPr="00776BDC">
        <w:rPr>
          <w:rFonts w:ascii="Times New Roman" w:hAnsi="Times New Roman" w:cs="Times New Roman"/>
          <w:sz w:val="24"/>
          <w:szCs w:val="24"/>
        </w:rPr>
        <w:lastRenderedPageBreak/>
        <w:t>утвержденной постановлением администрации муниципального образования городской округ «Охинский» от 28.11.2013 № 929.</w:t>
      </w:r>
    </w:p>
    <w:p w:rsidR="004C29AD" w:rsidRPr="00776BDC" w:rsidRDefault="004C29AD" w:rsidP="00776BDC">
      <w:pPr>
        <w:pStyle w:val="a7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Pr="00776BDC" w:rsidRDefault="00887202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776BDC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A57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</w:t>
      </w:r>
      <w:r w:rsidR="00776BDC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декабря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776BDC" w:rsidRDefault="00887202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="00C73E1E" w:rsidRPr="00776BD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241A57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7" w:history="1">
        <w:r w:rsidR="00241A57" w:rsidRPr="00776BD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241A57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A57" w:rsidRPr="00776BDC" w:rsidRDefault="004946B3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635388" w:rsidRPr="00776BDC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 индивидуальные предпринимателя</w:t>
      </w:r>
      <w:r w:rsidR="00241A57" w:rsidRPr="00776BDC">
        <w:rPr>
          <w:rFonts w:ascii="Times New Roman" w:hAnsi="Times New Roman" w:cs="Times New Roman"/>
          <w:sz w:val="24"/>
          <w:szCs w:val="24"/>
        </w:rPr>
        <w:t xml:space="preserve"> начинающие субъекты малого предпринимательства, впервые зарегистрированные в качестве индивидуального предпринимателя или юридического лица и действующие менее одного календарного года.</w:t>
      </w:r>
    </w:p>
    <w:p w:rsidR="00887202" w:rsidRPr="00776BDC" w:rsidRDefault="004946B3" w:rsidP="00776BDC">
      <w:pPr>
        <w:pStyle w:val="a7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776BDC" w:rsidRDefault="00887202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BDC" w:rsidRPr="00776BDC" w:rsidRDefault="00776BDC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или изменяющие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 w:rsidR="00776BDC" w:rsidRPr="00776BDC" w:rsidRDefault="00776BDC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обязанности и ограничения, изменения существующих обязанностей и ограничений, вводимые предлагаемым правовым регулированием: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>в абзаце 5.1 пункт 1.2 изложить в следующей редакции:</w:t>
      </w:r>
    </w:p>
    <w:p w:rsidR="00776BDC" w:rsidRPr="00776BDC" w:rsidRDefault="00776BDC" w:rsidP="00776BD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«5.1) индивидуальные предприниматели, имеющие земельные участки на территории Сахалинской области, представленные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проект «О Дальневосточном гектаре»);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2.1 дополнить абзацем следующего содержания </w:t>
      </w:r>
    </w:p>
    <w:p w:rsidR="00776BDC" w:rsidRPr="00776BDC" w:rsidRDefault="00776BDC" w:rsidP="00776BD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«- доменного имени, и (или) сайта в информационно-телекоммуникационной сети «Интернет», на котором обеспечивается проведение отбора;»;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>пункт 3.3 дополнить абзацем следующего содержания:</w:t>
      </w:r>
    </w:p>
    <w:p w:rsidR="00776BDC" w:rsidRPr="00776BDC" w:rsidRDefault="00776BDC" w:rsidP="00776BD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«Основаниями для отказа в предоставлении Субсидии является несоответствие Получателя субсидии пункту 2.13 Порядка.»;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>в пункте 3.8. абзацы 5 и 6 исключить;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>пункт 3.12 изложить в следующей редакции:</w:t>
      </w:r>
    </w:p>
    <w:p w:rsidR="00776BDC" w:rsidRPr="00776BDC" w:rsidRDefault="00776BDC" w:rsidP="00776BD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Выплата Субсидий производится Главным распорядителем бюджетных средств в пределах лимитов бюджетных обязательств, предусмотренных в местном бюджете на текущий год, и (или) лимитов бюджетных обязательств за счет поступления областных средств в бюджет муниципального образования городской округ «Охинский» не позднее 10-го рабочего дня, следующего за днем принятия муниципального правового акта (постановления администрации муниципального образования городской округ «Охинский» «О предоставлении субсидии на возмещение затрат, связанных с открытием собственного дела начинающим субъектам малого предпринимательства за счет бюджетных средств в рамках программы «Поддержка и развитие малого и среднего предпринимательства в муниципальном образовании городской округ «Охинский»)»;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>в пункте 4. 1 абзац 1 изложить в следующей редакции:</w:t>
      </w:r>
    </w:p>
    <w:p w:rsidR="00776BDC" w:rsidRPr="00776BDC" w:rsidRDefault="00776BDC" w:rsidP="00776BD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«4.1. </w:t>
      </w: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ежегодно в течение двух лет, следующих за годом получения Субсидии, в срок до 01 февраля года, следующего за годом, в котором была предоставлена Субсидия, представляет Главному распорядителю бюджетных средств отчеты о достижении результата предоставления Субсидии и показателя по формам, определенным типовой формой Договора, установленной финансовым управлением муниципального образования городской округ «Охинский».;</w:t>
      </w:r>
    </w:p>
    <w:p w:rsidR="00776BDC" w:rsidRPr="00776BDC" w:rsidRDefault="00776BDC" w:rsidP="00776BDC">
      <w:pPr>
        <w:numPr>
          <w:ilvl w:val="1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4.2 изложить в следующей редакции: </w:t>
      </w:r>
    </w:p>
    <w:p w:rsidR="00776BDC" w:rsidRPr="00776BDC" w:rsidRDefault="00776BDC" w:rsidP="00776BD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«4.2. В случае, если Получатель субсидии получил финансовую поддержку в рамках программы «Поддержка и развитие малого и среднего предпринимательства в муниципальном образовании городской округ «Охинский» по нескольким мероприятиям (направлениям), то отчеты о достижении результата предоставления Субсидии и показателя по формам, определенным типовой формой Договора, установленной финансовым управлением муниципального образования городской округ «Охинский» предоставляются отдельно по каждому виду поддержки.»;</w:t>
      </w:r>
    </w:p>
    <w:p w:rsidR="00776BDC" w:rsidRPr="00776BDC" w:rsidRDefault="00776BDC" w:rsidP="00776BDC">
      <w:pPr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sz w:val="24"/>
          <w:szCs w:val="24"/>
        </w:rPr>
        <w:t>в пункте 2.14 таблицу Критерии отбора изложить в следующей редакции:</w:t>
      </w:r>
    </w:p>
    <w:p w:rsidR="00776BDC" w:rsidRPr="00776BDC" w:rsidRDefault="00776BDC" w:rsidP="00776B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отбора Субъектов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5670"/>
        <w:gridCol w:w="1417"/>
      </w:tblGrid>
      <w:tr w:rsidR="00776BDC" w:rsidRPr="00776BDC" w:rsidTr="00CF686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оценки критерия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баллов</w:t>
            </w:r>
          </w:p>
        </w:tc>
      </w:tr>
      <w:tr w:rsidR="00776BDC" w:rsidRPr="00776BDC" w:rsidTr="00CF6865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экономической </w:t>
            </w: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(код ОКВЭД 01 за исключением подкласса 01.7)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36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 (код ОКВЭД 03)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 (коды ОКВЭД 10 – 33)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51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бытовых услуг (коды ОКВЭД 95, 96 за исключением группы 96.09)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(коды ОКВЭД 41 - 43)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38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(код ОКВЭД 72)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24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BDC" w:rsidRPr="00776BDC" w:rsidTr="00CF6865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принятые субъектом при получении Субсидии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рабочих мест (увеличение среднесписочной численности работающих):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DC" w:rsidRPr="00776BDC" w:rsidTr="00CF6865">
        <w:trPr>
          <w:cantSplit/>
          <w:trHeight w:val="4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BDC" w:rsidRPr="00776BDC" w:rsidTr="00CF6865">
        <w:trPr>
          <w:cantSplit/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BDC" w:rsidRPr="00776BDC" w:rsidTr="00CF6865">
        <w:trPr>
          <w:cantSplit/>
          <w:trHeight w:val="9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размер среднемесячной заработной платы в расчете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 каждые 4 % роста</w:t>
            </w:r>
          </w:p>
        </w:tc>
      </w:tr>
      <w:tr w:rsidR="00776BDC" w:rsidRPr="00776BDC" w:rsidTr="00CF686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</w:t>
            </w: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муниципального образования городской округ «Охинский»</w:t>
            </w:r>
          </w:p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6BDC" w:rsidRPr="00776BDC" w:rsidTr="00CF6865">
        <w:trPr>
          <w:cantSplit/>
          <w:trHeight w:val="7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BDC" w:rsidRPr="00776BDC" w:rsidTr="00CF6865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субъекта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Субъекты, относящиеся к приоритетной целевой группе, в соответствии с абзацем 5 пункта 1.2 настоящего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BDC" w:rsidRPr="00776BDC" w:rsidTr="00CF6865">
        <w:trPr>
          <w:cantSplit/>
          <w:trHeight w:val="60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индивидуального предпринимателя земельного участка, предоставленного в рамках проекта «О Дальневосточном гектаре», используемого в целях реализации проекта, в рамках которого предоставляется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6BDC" w:rsidRPr="00776BDC" w:rsidTr="00CF6865">
        <w:trPr>
          <w:cantSplit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членства Торгово-промышленной палаты Сахалинской области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BDC" w:rsidRPr="00776BDC" w:rsidTr="00CF6865">
        <w:trPr>
          <w:cantSplit/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6BDC" w:rsidRPr="00776BDC" w:rsidTr="00CF6865">
        <w:trPr>
          <w:cantSplit/>
          <w:trHeight w:val="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вложенных собственных средств в реализацию бизнес- плана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BDC" w:rsidRPr="00776BDC" w:rsidTr="00CF6865">
        <w:trPr>
          <w:cantSplit/>
          <w:trHeight w:val="2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6BDC" w:rsidRPr="00776BDC" w:rsidTr="00CF6865">
        <w:trPr>
          <w:cantSplit/>
          <w:trHeight w:val="24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6BDC" w:rsidRPr="00776BDC" w:rsidTr="00CF6865">
        <w:trPr>
          <w:cantSplit/>
          <w:trHeight w:val="237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BDC" w:rsidRPr="00776BDC" w:rsidTr="00CF6865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   </w:t>
            </w: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расходования    </w:t>
            </w: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Запрашиваемые средства в полном объеме используются на возмещение затрат, связанных с приобретением основных средств, необходимых для целей ведения предпринимательской деятельности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6BDC" w:rsidRPr="00776BDC" w:rsidTr="00CF6865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50 процентов запрашиваемых средств  поддержки используются на приобретение основных средств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6BDC" w:rsidRPr="00776BDC" w:rsidTr="00CF6865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50 процентов запрашиваемых средств поддержки используются на приобретение основных средств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BDC" w:rsidRPr="00776BDC" w:rsidRDefault="00776BDC" w:rsidP="007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76BDC" w:rsidRPr="00776BDC" w:rsidRDefault="00776BDC" w:rsidP="00776BDC">
      <w:pPr>
        <w:tabs>
          <w:tab w:val="left" w:pos="22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6BDC" w:rsidRPr="00776BDC" w:rsidRDefault="00776BDC" w:rsidP="00D15AF1">
      <w:pPr>
        <w:numPr>
          <w:ilvl w:val="1"/>
          <w:numId w:val="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BD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4 исключить.</w:t>
      </w:r>
    </w:p>
    <w:p w:rsidR="00887202" w:rsidRPr="00241A57" w:rsidRDefault="004946B3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241A57" w:rsidRDefault="004946B3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241A57" w:rsidRDefault="004946B3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241A57" w:rsidRDefault="004946B3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241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241A57" w:rsidRDefault="00DA30E0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24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24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D0494A" w:rsidRDefault="00CD2ED9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41A57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</w:t>
      </w:r>
      <w:r w:rsid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723»</w:t>
      </w:r>
      <w:r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D0494A" w:rsidRPr="00D0494A" w:rsidRDefault="00D0494A" w:rsidP="00D15AF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подготовлено </w:t>
      </w:r>
      <w:r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ой.</w:t>
      </w:r>
      <w:bookmarkStart w:id="0" w:name="_GoBack"/>
      <w:bookmarkEnd w:id="0"/>
    </w:p>
    <w:p w:rsidR="004946B3" w:rsidRPr="00D0494A" w:rsidRDefault="004946B3" w:rsidP="00241A5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D0494A" w:rsidRDefault="00D0494A" w:rsidP="00241A57">
      <w:pPr>
        <w:widowControl w:val="0"/>
        <w:autoSpaceDE w:val="0"/>
        <w:autoSpaceDN w:val="0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42E8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241A57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6B3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D0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946B3" w:rsidRPr="00D0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23C3"/>
    <w:multiLevelType w:val="multilevel"/>
    <w:tmpl w:val="3D3A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D74E7"/>
    <w:rsid w:val="00241A5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29AD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776BDC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0494A"/>
    <w:rsid w:val="00D15059"/>
    <w:rsid w:val="00D15AF1"/>
    <w:rsid w:val="00D21C5C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2BE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EE10-8604-4E0D-9419-164ED9F7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42</cp:revision>
  <cp:lastPrinted>2018-02-01T23:16:00Z</cp:lastPrinted>
  <dcterms:created xsi:type="dcterms:W3CDTF">2017-11-20T06:52:00Z</dcterms:created>
  <dcterms:modified xsi:type="dcterms:W3CDTF">2021-12-10T07:06:00Z</dcterms:modified>
</cp:coreProperties>
</file>