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05405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93"/>
      <w:bookmarkEnd w:id="0"/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экспертизе нормативного правового акта</w:t>
      </w:r>
    </w:p>
    <w:p w:rsidR="004946B3" w:rsidRP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4071BB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1E" w:rsidRPr="004071BB" w:rsidRDefault="004946B3" w:rsidP="0040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62316" w:rsidRP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</w:t>
      </w:r>
      <w:r w:rsidR="00FD761E" w:rsidRP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4071BB" w:rsidRPr="004071BB">
        <w:rPr>
          <w:rFonts w:ascii="Times New Roman" w:hAnsi="Times New Roman" w:cs="Times New Roman"/>
          <w:sz w:val="24"/>
          <w:szCs w:val="24"/>
        </w:rPr>
        <w:t>05.07.2017 №620 «Об утверждении административного регламента предоставления муниципальной услуги «Выдача разрешений на организацию ярмарок».</w:t>
      </w:r>
    </w:p>
    <w:p w:rsidR="004946B3" w:rsidRP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Орган-разработ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нормативного правовог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акта, его отдельных положений: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71BB" w:rsidRP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от </w:t>
      </w:r>
      <w:r w:rsidR="004071BB" w:rsidRPr="004071BB">
        <w:rPr>
          <w:rFonts w:ascii="Times New Roman" w:hAnsi="Times New Roman" w:cs="Times New Roman"/>
          <w:sz w:val="24"/>
          <w:szCs w:val="24"/>
        </w:rPr>
        <w:t>05.07.2017 №620 «Об утверждении административного регламента предоставления муниципальной услуги «Выдача раз</w:t>
      </w:r>
      <w:r w:rsidR="004071BB">
        <w:rPr>
          <w:rFonts w:ascii="Times New Roman" w:hAnsi="Times New Roman" w:cs="Times New Roman"/>
          <w:sz w:val="24"/>
          <w:szCs w:val="24"/>
        </w:rPr>
        <w:t>решений на организацию ярмарок</w:t>
      </w:r>
      <w:r w:rsidR="00E17BA3" w:rsidRPr="00FD761E">
        <w:rPr>
          <w:rFonts w:ascii="Times New Roman" w:hAnsi="Times New Roman" w:cs="Times New Roman"/>
          <w:sz w:val="24"/>
          <w:szCs w:val="24"/>
        </w:rPr>
        <w:t>»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17B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по настоящее время.</w:t>
      </w:r>
    </w:p>
    <w:p w:rsidR="004946B3" w:rsidRP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 лиц, интересы которых затрагиваются регулированием, установле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нормативным правовым актом: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зарегистрированные на территории</w:t>
      </w:r>
      <w:r w:rsidR="00BB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«Охинский»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316" w:rsidRDefault="00262316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ходе проведения публичных консультаций в период с 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71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 и замечаний по нормативному правовому акту не поступало.</w:t>
      </w:r>
    </w:p>
    <w:p w:rsidR="00615191" w:rsidRDefault="00BB6310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1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от </w:t>
      </w:r>
      <w:r w:rsidR="004071BB" w:rsidRPr="004071BB">
        <w:rPr>
          <w:rFonts w:ascii="Times New Roman" w:hAnsi="Times New Roman" w:cs="Times New Roman"/>
          <w:sz w:val="24"/>
          <w:szCs w:val="24"/>
        </w:rPr>
        <w:t>05.07.2017 №620 «Об утверждении административного регламента предоставления муниципальной услуги «Выдача раз</w:t>
      </w:r>
      <w:r w:rsidR="004071BB">
        <w:rPr>
          <w:rFonts w:ascii="Times New Roman" w:hAnsi="Times New Roman" w:cs="Times New Roman"/>
          <w:sz w:val="24"/>
          <w:szCs w:val="24"/>
        </w:rPr>
        <w:t>решений на организацию ярмарок</w:t>
      </w:r>
      <w:r w:rsidR="007145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проводилась.</w:t>
      </w:r>
    </w:p>
    <w:p w:rsidR="007145BC" w:rsidRDefault="007145BC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 впервые.</w:t>
      </w:r>
    </w:p>
    <w:p w:rsidR="000329DE" w:rsidRDefault="00BB6310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3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DE" w:rsidRPr="000329DE" w:rsidRDefault="000329DE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C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Tr="00A73DFA">
        <w:tc>
          <w:tcPr>
            <w:tcW w:w="5103" w:type="dxa"/>
          </w:tcPr>
          <w:p w:rsidR="00861B27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4242" w:type="dxa"/>
          </w:tcPr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D7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27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Филимонова</w:t>
            </w:r>
          </w:p>
        </w:tc>
      </w:tr>
    </w:tbl>
    <w:p w:rsidR="004946B3" w:rsidRPr="004946B3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10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D0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bookmarkStart w:id="1" w:name="_GoBack"/>
      <w:bookmarkEnd w:id="1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946B3" w:rsidRPr="00BB6310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946B3" w:rsidRPr="00BB63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66" w:rsidRDefault="003B6266" w:rsidP="007145BC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66" w:rsidRDefault="003B6266" w:rsidP="007145BC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341E31"/>
    <w:rsid w:val="00355343"/>
    <w:rsid w:val="003633C8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F6D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F65B-8831-4C20-A7AD-4C1AAA6B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17</cp:revision>
  <cp:lastPrinted>2019-05-28T01:38:00Z</cp:lastPrinted>
  <dcterms:created xsi:type="dcterms:W3CDTF">2017-11-20T06:53:00Z</dcterms:created>
  <dcterms:modified xsi:type="dcterms:W3CDTF">2020-11-27T01:46:00Z</dcterms:modified>
</cp:coreProperties>
</file>