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C2" w:rsidRPr="006D78C2" w:rsidRDefault="006D78C2" w:rsidP="0036047A">
      <w:pPr>
        <w:spacing w:before="240" w:after="240" w:line="240" w:lineRule="auto"/>
        <w:rPr>
          <w:rFonts w:ascii="Arial" w:eastAsia="Times New Roman" w:hAnsi="Arial" w:cs="Arial"/>
          <w:b/>
          <w:color w:val="2C2C2C"/>
          <w:sz w:val="18"/>
          <w:szCs w:val="18"/>
          <w:lang w:eastAsia="ru-RU"/>
        </w:rPr>
      </w:pPr>
      <w:r w:rsidRPr="006D78C2">
        <w:rPr>
          <w:rFonts w:ascii="Arial" w:eastAsia="Times New Roman" w:hAnsi="Arial" w:cs="Arial"/>
          <w:b/>
          <w:color w:val="2C2C2C"/>
          <w:sz w:val="20"/>
          <w:szCs w:val="20"/>
          <w:lang w:eastAsia="ru-RU"/>
        </w:rPr>
        <w:t>О дополнениях по маркировке обуви</w:t>
      </w:r>
    </w:p>
    <w:p w:rsidR="006D78C2" w:rsidRPr="006D78C2" w:rsidRDefault="006D78C2" w:rsidP="0036047A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 связи с многочисленными обращениями бизнес-сообщества об отсутствии возможности маркировки остатков в срок до 1 марта 2020 года и по итогам согласительно совещания 17 февраля 2020 года с заинтересованными федеральными органами исполнительной власти </w:t>
      </w:r>
      <w:proofErr w:type="spellStart"/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Минпромторга</w:t>
      </w:r>
      <w:proofErr w:type="spellEnd"/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№ 860 от 05.07.2019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товаров".</w:t>
      </w:r>
    </w:p>
    <w:p w:rsidR="006D78C2" w:rsidRPr="006D78C2" w:rsidRDefault="006D78C2" w:rsidP="0036047A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Согласно новой редакции указанного проекта постановления ввод в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оборот обувных товаров без нан</w:t>
      </w:r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</w:r>
    </w:p>
    <w:p w:rsidR="006D78C2" w:rsidRPr="006D78C2" w:rsidRDefault="006D78C2" w:rsidP="0036047A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Нереализованные до 1 июля 2020 года находящиеся в обороте остатки обувных товаров должны быть промаркированы в срок до 1 сентября 2020 года с предоставлением сведений о маркировке таких обувных товаров в информационную систему маркировки.</w:t>
      </w:r>
    </w:p>
    <w:p w:rsidR="006D78C2" w:rsidRPr="006D78C2" w:rsidRDefault="006D78C2" w:rsidP="0036047A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6D78C2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Также новой редакцией проекта постановления предусмотрено, что участники оборота до 1 августа осуществляют маркировку обувных товаров, ввезенных в Российскую Федерацию после 1 июля 2020 года, но приобретенных до 1 июля 2020 года и предоставляют сведения о маркировке таких обувных товаров в информационную систему маркировки.</w:t>
      </w:r>
    </w:p>
    <w:p w:rsidR="005F5334" w:rsidRDefault="006D78C2" w:rsidP="0036047A">
      <w:r w:rsidRPr="006D78C2">
        <w:rPr>
          <w:rFonts w:ascii="Arial" w:eastAsia="Times New Roman" w:hAnsi="Arial" w:cs="Arial"/>
          <w:color w:val="2C2C2C"/>
          <w:sz w:val="18"/>
          <w:szCs w:val="18"/>
          <w:shd w:val="clear" w:color="auto" w:fill="F2F2F2"/>
          <w:lang w:eastAsia="ru-RU"/>
        </w:rPr>
        <w:t> </w:t>
      </w:r>
      <w:bookmarkStart w:id="0" w:name="_GoBack"/>
      <w:bookmarkEnd w:id="0"/>
    </w:p>
    <w:sectPr w:rsidR="005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A"/>
    <w:rsid w:val="0036047A"/>
    <w:rsid w:val="005F5334"/>
    <w:rsid w:val="006D78C2"/>
    <w:rsid w:val="00D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3776"/>
  <w15:chartTrackingRefBased/>
  <w15:docId w15:val="{653A17E5-EFFC-4EE9-B076-75B9952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4</cp:revision>
  <dcterms:created xsi:type="dcterms:W3CDTF">2020-07-07T06:52:00Z</dcterms:created>
  <dcterms:modified xsi:type="dcterms:W3CDTF">2020-07-07T06:54:00Z</dcterms:modified>
</cp:coreProperties>
</file>