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CA433F" w:rsidRDefault="001B016D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общественного совета по улучшению инвестиционного климата и развитию предпринимательства при главе муниципального образования городской округ «Охинский»</w:t>
      </w:r>
      <w:r w:rsidR="00E84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</w:t>
      </w:r>
      <w:bookmarkStart w:id="0" w:name="_GoBack"/>
      <w:bookmarkEnd w:id="0"/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имуществом и экономике муниципального образования городской округ «Охинский».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CA4437" w:rsidRDefault="002765C9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совет по улучшению инвестиционного климата и развитию предпринимательства при главе муниципального образования городской округ «Охинский» является совещательным и координационным органом, созданным в целях повышения эффективности взаимодействия и обеспечения координации деятельности органов местного самоуправления и субъектов инвестиционной деятельности на территории муниципального образования городской округ «Охинский» при рассмотрении вопросов инвестиционной деятельности и развития предпринимательства</w:t>
      </w:r>
      <w:r w:rsidR="00E0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создания общественного совета, основными задачами которого являются: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рекомендаций по муниципальной поддержке инвестиционных проектов, стимулированию инвестиционной активности на территории муниципального образования;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предложений по обеспечению взаимодействия участников инвестиционного процесса с органами исполнительной власти Сахалинской области, организациями, расположенными на территории муниципального образования;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по приоритетным направлениям развития муниципального образования;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проектов документов стратегического планирования на территории муниципального образования, анализ хода и результатов реализации данных документов, подготовка предложений по их корректировке;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обращений инвесторов и иных заинтересованных лиц по вопросам осуществления инвестиционной деятельности в муниципальном образовании;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анализ состояния предпринимательского климата в муниципальном образовании, актуальных проблем развития малого и среднего предпринимательства, обобщение и распространение положительного опыта работы по поддержке малого и среднего предпринимательства с использованием средств массовой информации и иных механизмов информационной поддержки;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к решению социально-экономических проблем муниципального образования, участие в подготовке предложений по муниципальной программе поддержки и развитию субъектов малого и среднего предпринимательства;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общественной экспертизы проектов муниципальных правовых актов в части регулирования отношений в сфере малого и среднего предпринимательства, оценка эффективности мер государственного регулирования предпринимательской деятельности и внесение предложений по их совершенствованию;</w:t>
      </w:r>
    </w:p>
    <w:p w:rsidR="002765C9" w:rsidRDefault="002765C9" w:rsidP="00B41FC3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общественного контроля за выполнением мероприятий муниципальной программы поддержки и развития малого и среднего предпринимательства.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A076A8" w:rsidRPr="008B46BD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частники публичных консультаций –</w:t>
      </w:r>
      <w:r w:rsidR="00494494" w:rsidRPr="00A0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6A8" w:rsidRPr="00A076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076A8" w:rsidRPr="00A076A8">
        <w:rPr>
          <w:rFonts w:ascii="Times New Roman" w:hAnsi="Times New Roman" w:cs="Times New Roman"/>
          <w:sz w:val="24"/>
          <w:szCs w:val="24"/>
        </w:rPr>
        <w:t>ридические</w:t>
      </w:r>
      <w:r w:rsidR="00A076A8" w:rsidRPr="008B46BD">
        <w:rPr>
          <w:rFonts w:ascii="Times New Roman" w:hAnsi="Times New Roman" w:cs="Times New Roman"/>
          <w:sz w:val="24"/>
          <w:szCs w:val="24"/>
        </w:rPr>
        <w:t xml:space="preserve"> лица (за исключением государственных (муниципальных) учреждений), индивидуальные предприниматели, зарегистрированные на территории муниципального образования городской округ «Охинский»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</w:t>
      </w:r>
      <w:r w:rsidR="002765C9">
        <w:rPr>
          <w:rFonts w:ascii="Times New Roman" w:hAnsi="Times New Roman" w:cs="Times New Roman"/>
          <w:sz w:val="24"/>
          <w:szCs w:val="24"/>
        </w:rPr>
        <w:t>ельства в Российской Федерации»</w:t>
      </w:r>
      <w:r w:rsidR="00A076A8">
        <w:rPr>
          <w:rFonts w:ascii="Times New Roman" w:hAnsi="Times New Roman" w:cs="Times New Roman"/>
          <w:sz w:val="24"/>
          <w:szCs w:val="24"/>
        </w:rPr>
        <w:t>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не поступало.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о создании общественного совета по улучшению инвестиционного климата и развитию предпринимательства при главе муниципального образования городской округ «Охинский» разработан в соответствии со статьей 11 Федерального закона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распоряжением Министерства экономического развития Сахалинской </w:t>
      </w:r>
      <w:r w:rsidR="00B41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от 12.05.2017 «Об утверждении муниципального инвестиционного стандарта Сахалинской области»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88"/>
        <w:gridCol w:w="1695"/>
      </w:tblGrid>
      <w:tr w:rsidR="00E60579" w:rsidRPr="00372B77" w:rsidTr="00524341">
        <w:tc>
          <w:tcPr>
            <w:tcW w:w="4962" w:type="dxa"/>
          </w:tcPr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B41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управлению муниципальным имуществом и экономике муниципального образования городской округ «Охинский»   </w:t>
            </w:r>
          </w:p>
        </w:tc>
        <w:tc>
          <w:tcPr>
            <w:tcW w:w="2688" w:type="dxa"/>
          </w:tcPr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CA433F" w:rsidP="00B41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Фетисов</w:t>
            </w:r>
          </w:p>
        </w:tc>
      </w:tr>
    </w:tbl>
    <w:p w:rsidR="00E60579" w:rsidRPr="00372B77" w:rsidRDefault="00E60579" w:rsidP="00B41F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2765C9" w:rsidP="00B41F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19</w:t>
      </w:r>
      <w:proofErr w:type="gramEnd"/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A433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B41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624E"/>
    <w:rsid w:val="0012738D"/>
    <w:rsid w:val="001315C2"/>
    <w:rsid w:val="00163CD7"/>
    <w:rsid w:val="00175F27"/>
    <w:rsid w:val="001811E0"/>
    <w:rsid w:val="001B016D"/>
    <w:rsid w:val="001D74E7"/>
    <w:rsid w:val="00204F91"/>
    <w:rsid w:val="00267FD8"/>
    <w:rsid w:val="002765C9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4DF4"/>
    <w:rsid w:val="004061A4"/>
    <w:rsid w:val="00456586"/>
    <w:rsid w:val="00494494"/>
    <w:rsid w:val="004946B3"/>
    <w:rsid w:val="004C518B"/>
    <w:rsid w:val="00573355"/>
    <w:rsid w:val="00590C08"/>
    <w:rsid w:val="005A61B2"/>
    <w:rsid w:val="005F0C7A"/>
    <w:rsid w:val="006360A2"/>
    <w:rsid w:val="00670BA7"/>
    <w:rsid w:val="006C0174"/>
    <w:rsid w:val="006C083C"/>
    <w:rsid w:val="006C7910"/>
    <w:rsid w:val="00705B91"/>
    <w:rsid w:val="00805405"/>
    <w:rsid w:val="00846091"/>
    <w:rsid w:val="00890930"/>
    <w:rsid w:val="008A0EED"/>
    <w:rsid w:val="008D3A53"/>
    <w:rsid w:val="009351BA"/>
    <w:rsid w:val="0094119E"/>
    <w:rsid w:val="00970EC6"/>
    <w:rsid w:val="009B3D35"/>
    <w:rsid w:val="009B4C59"/>
    <w:rsid w:val="009F1CBD"/>
    <w:rsid w:val="00A076A8"/>
    <w:rsid w:val="00A33266"/>
    <w:rsid w:val="00AB735B"/>
    <w:rsid w:val="00AF4A30"/>
    <w:rsid w:val="00AF4C32"/>
    <w:rsid w:val="00B07D8C"/>
    <w:rsid w:val="00B41FC3"/>
    <w:rsid w:val="00B56AB4"/>
    <w:rsid w:val="00B6659A"/>
    <w:rsid w:val="00B779E4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6BC6"/>
    <w:rsid w:val="00DC0B56"/>
    <w:rsid w:val="00DE28FD"/>
    <w:rsid w:val="00DE3454"/>
    <w:rsid w:val="00DF505F"/>
    <w:rsid w:val="00E02E40"/>
    <w:rsid w:val="00E04211"/>
    <w:rsid w:val="00E076EF"/>
    <w:rsid w:val="00E12DBB"/>
    <w:rsid w:val="00E60579"/>
    <w:rsid w:val="00E76F68"/>
    <w:rsid w:val="00E84231"/>
    <w:rsid w:val="00EC0D12"/>
    <w:rsid w:val="00ED44E7"/>
    <w:rsid w:val="00EE5AAE"/>
    <w:rsid w:val="00EF46C9"/>
    <w:rsid w:val="00F00812"/>
    <w:rsid w:val="00F245F8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D18F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27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770D-2A3D-49CF-B615-143A4494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29</cp:revision>
  <cp:lastPrinted>2018-02-01T23:16:00Z</cp:lastPrinted>
  <dcterms:created xsi:type="dcterms:W3CDTF">2017-11-20T06:52:00Z</dcterms:created>
  <dcterms:modified xsi:type="dcterms:W3CDTF">2019-11-20T00:26:00Z</dcterms:modified>
</cp:coreProperties>
</file>