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EEFA" w14:textId="1A319C83" w:rsidR="00D43CD8" w:rsidRDefault="00D43CD8" w:rsidP="004C6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«Ежегодная общественная премия «Регионы – устойчивое развитие» в период с 01.03.2019 по 30.05.2019 будет осуществляться</w:t>
      </w:r>
      <w:r w:rsidR="004C6B4D">
        <w:rPr>
          <w:sz w:val="28"/>
          <w:szCs w:val="28"/>
        </w:rPr>
        <w:t xml:space="preserve"> отбор инвестиционных проектов с господдержкой/</w:t>
      </w:r>
      <w:proofErr w:type="spellStart"/>
      <w:r w:rsidR="004C6B4D">
        <w:rPr>
          <w:sz w:val="28"/>
          <w:szCs w:val="28"/>
        </w:rPr>
        <w:t>госучастием</w:t>
      </w:r>
      <w:proofErr w:type="spellEnd"/>
      <w:r w:rsidR="004C6B4D">
        <w:rPr>
          <w:sz w:val="28"/>
          <w:szCs w:val="28"/>
        </w:rPr>
        <w:t xml:space="preserve">, имеющих право получить льготное кредитование, утвержденных организаторами Конкурса: </w:t>
      </w:r>
      <w:r w:rsidRPr="00D43CD8">
        <w:rPr>
          <w:sz w:val="28"/>
          <w:szCs w:val="28"/>
        </w:rPr>
        <w:t>ПАО «Сбербанк России», АО «</w:t>
      </w:r>
      <w:proofErr w:type="spellStart"/>
      <w:r w:rsidRPr="00D43CD8">
        <w:rPr>
          <w:sz w:val="28"/>
          <w:szCs w:val="28"/>
        </w:rPr>
        <w:t>Россельхозбанк</w:t>
      </w:r>
      <w:proofErr w:type="spellEnd"/>
      <w:r w:rsidRPr="00D43CD8">
        <w:rPr>
          <w:sz w:val="28"/>
          <w:szCs w:val="28"/>
        </w:rPr>
        <w:t>» и ПАО Банк «ФК Открытие».</w:t>
      </w:r>
    </w:p>
    <w:p w14:paraId="2DAAEB09" w14:textId="77777777" w:rsidR="00D43CD8" w:rsidRPr="00D43CD8" w:rsidRDefault="00D43CD8" w:rsidP="00D43CD8">
      <w:pPr>
        <w:spacing w:line="360" w:lineRule="auto"/>
        <w:ind w:firstLine="567"/>
        <w:jc w:val="both"/>
        <w:rPr>
          <w:sz w:val="28"/>
          <w:szCs w:val="28"/>
        </w:rPr>
      </w:pPr>
      <w:r w:rsidRPr="00D43CD8">
        <w:rPr>
          <w:sz w:val="28"/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14:paraId="1107964F" w14:textId="77777777" w:rsidR="00D43CD8" w:rsidRPr="00D43CD8" w:rsidRDefault="00D43CD8" w:rsidP="00D43CD8">
      <w:pPr>
        <w:spacing w:line="360" w:lineRule="auto"/>
        <w:ind w:firstLine="567"/>
        <w:jc w:val="both"/>
        <w:rPr>
          <w:sz w:val="28"/>
          <w:szCs w:val="28"/>
        </w:rPr>
      </w:pPr>
      <w:r w:rsidRPr="00D43CD8">
        <w:rPr>
          <w:sz w:val="28"/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14:paraId="023039A3" w14:textId="2454CAE5" w:rsidR="004C6B4D" w:rsidRDefault="004C6B4D" w:rsidP="00BB10E0">
      <w:pPr>
        <w:spacing w:line="360" w:lineRule="auto"/>
        <w:ind w:firstLine="709"/>
        <w:jc w:val="both"/>
        <w:rPr>
          <w:sz w:val="28"/>
          <w:szCs w:val="28"/>
        </w:rPr>
      </w:pPr>
      <w:r w:rsidRPr="00130A69">
        <w:rPr>
          <w:sz w:val="28"/>
          <w:szCs w:val="28"/>
        </w:rPr>
        <w:t xml:space="preserve">Для участия в Конкурсе необходимо заполнить </w:t>
      </w:r>
      <w:hyperlink r:id="rId9" w:history="1">
        <w:r w:rsidRPr="00130A69">
          <w:rPr>
            <w:rStyle w:val="a8"/>
            <w:sz w:val="28"/>
            <w:szCs w:val="28"/>
          </w:rPr>
          <w:t>Заявку</w:t>
        </w:r>
      </w:hyperlink>
      <w:r w:rsidRPr="00130A69">
        <w:rPr>
          <w:sz w:val="28"/>
          <w:szCs w:val="28"/>
        </w:rPr>
        <w:t xml:space="preserve"> инвестиционного проекта и направить ее в Минэкономразвития</w:t>
      </w:r>
      <w:r>
        <w:rPr>
          <w:sz w:val="28"/>
          <w:szCs w:val="28"/>
        </w:rPr>
        <w:t xml:space="preserve"> Сахалинской области</w:t>
      </w:r>
      <w:r w:rsidRPr="004C6B4D">
        <w:rPr>
          <w:sz w:val="28"/>
          <w:szCs w:val="28"/>
        </w:rPr>
        <w:t xml:space="preserve">, а копию Заявки направить в Оргкомитет Конкурса на почту </w:t>
      </w:r>
      <w:hyperlink r:id="rId10" w:history="1">
        <w:r w:rsidRPr="004C6B4D">
          <w:rPr>
            <w:rStyle w:val="a8"/>
            <w:sz w:val="28"/>
            <w:szCs w:val="28"/>
          </w:rPr>
          <w:t>info@infra-konkurs.ru</w:t>
        </w:r>
      </w:hyperlink>
      <w:r w:rsidRPr="004C6B4D">
        <w:rPr>
          <w:sz w:val="28"/>
          <w:szCs w:val="28"/>
        </w:rPr>
        <w:t xml:space="preserve">. </w:t>
      </w:r>
    </w:p>
    <w:p w14:paraId="0F1FD971" w14:textId="5B444E9F" w:rsidR="004C6B4D" w:rsidRDefault="00130A69" w:rsidP="00BB1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6B4D" w:rsidRPr="004C6B4D">
        <w:rPr>
          <w:sz w:val="28"/>
          <w:szCs w:val="28"/>
        </w:rPr>
        <w:t xml:space="preserve">олее подробную информацию об условиях участия в Конкурсе и результатах отбора, Вы можете получить на </w:t>
      </w:r>
      <w:r w:rsidRPr="00130A69">
        <w:rPr>
          <w:sz w:val="28"/>
          <w:szCs w:val="28"/>
        </w:rPr>
        <w:t xml:space="preserve">официальном </w:t>
      </w:r>
      <w:r w:rsidR="004C6B4D" w:rsidRPr="00130A69">
        <w:rPr>
          <w:sz w:val="28"/>
          <w:szCs w:val="28"/>
        </w:rPr>
        <w:t>сайте Конкурса</w:t>
      </w:r>
      <w:r>
        <w:rPr>
          <w:sz w:val="28"/>
          <w:szCs w:val="28"/>
        </w:rPr>
        <w:t xml:space="preserve"> </w:t>
      </w:r>
      <w:hyperlink r:id="rId11" w:history="1">
        <w:r w:rsidRPr="00130A69">
          <w:rPr>
            <w:rStyle w:val="a8"/>
            <w:sz w:val="28"/>
            <w:szCs w:val="28"/>
          </w:rPr>
          <w:t>www.infra-konkurs.ru</w:t>
        </w:r>
      </w:hyperlink>
      <w:r w:rsidRPr="00130A69">
        <w:rPr>
          <w:sz w:val="28"/>
          <w:szCs w:val="28"/>
        </w:rPr>
        <w:t xml:space="preserve"> и на официальном сайте ПАО «Сбербанк России» по адресу: </w:t>
      </w:r>
      <w:hyperlink r:id="rId12" w:history="1">
        <w:r w:rsidRPr="00130A69">
          <w:rPr>
            <w:rStyle w:val="a8"/>
            <w:sz w:val="28"/>
            <w:szCs w:val="28"/>
          </w:rPr>
          <w:t>www.sberbank.ru/ru/legal/credits/award_regions</w:t>
        </w:r>
      </w:hyperlink>
      <w:r w:rsidR="004C6B4D" w:rsidRPr="00130A69">
        <w:rPr>
          <w:sz w:val="28"/>
          <w:szCs w:val="28"/>
        </w:rPr>
        <w:t>, а также у сотрудников Оргкомитета,</w:t>
      </w:r>
      <w:r w:rsidR="004C6B4D" w:rsidRPr="004C6B4D">
        <w:rPr>
          <w:sz w:val="28"/>
          <w:szCs w:val="28"/>
        </w:rPr>
        <w:t xml:space="preserve"> позвонив на многоканальный телефон: 8-800-775-10-73 (Бесплатные звонки для клиентов со всей России). </w:t>
      </w:r>
    </w:p>
    <w:p w14:paraId="2F4DF649" w14:textId="16446B16" w:rsidR="00130A69" w:rsidRPr="004C6B4D" w:rsidRDefault="00130A69" w:rsidP="00BB1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сотрудником за взаимодействие по вопросам весеннего этапа отбора 2019 года с органами исполнительной власти субъектов Российской Федерации назначена </w:t>
      </w:r>
      <w:proofErr w:type="spellStart"/>
      <w:r>
        <w:rPr>
          <w:sz w:val="28"/>
          <w:szCs w:val="28"/>
        </w:rPr>
        <w:t>Сочина</w:t>
      </w:r>
      <w:proofErr w:type="spellEnd"/>
      <w:r>
        <w:rPr>
          <w:sz w:val="28"/>
          <w:szCs w:val="28"/>
        </w:rPr>
        <w:t xml:space="preserve"> Наталия Александровна, </w:t>
      </w:r>
      <w:r w:rsidRPr="004C6B4D">
        <w:rPr>
          <w:sz w:val="28"/>
          <w:szCs w:val="28"/>
        </w:rPr>
        <w:t>телефон: 8-800-775-10-73</w:t>
      </w:r>
      <w:r>
        <w:rPr>
          <w:sz w:val="28"/>
          <w:szCs w:val="28"/>
        </w:rPr>
        <w:t>, адр</w:t>
      </w:r>
      <w:bookmarkStart w:id="0" w:name="_GoBack"/>
      <w:bookmarkEnd w:id="0"/>
      <w:r>
        <w:rPr>
          <w:sz w:val="28"/>
          <w:szCs w:val="28"/>
        </w:rPr>
        <w:t xml:space="preserve">ес электронной почты: </w:t>
      </w:r>
      <w:hyperlink r:id="rId13" w:history="1">
        <w:r w:rsidRPr="00DB11EC">
          <w:rPr>
            <w:rStyle w:val="a8"/>
            <w:sz w:val="28"/>
            <w:szCs w:val="28"/>
            <w:lang w:val="en-US"/>
          </w:rPr>
          <w:t>sochina</w:t>
        </w:r>
        <w:r w:rsidRPr="00DB11EC">
          <w:rPr>
            <w:rStyle w:val="a8"/>
            <w:sz w:val="28"/>
            <w:szCs w:val="28"/>
          </w:rPr>
          <w:t>@infra-konkurs.ru</w:t>
        </w:r>
      </w:hyperlink>
      <w:r w:rsidRPr="004C6B4D">
        <w:rPr>
          <w:sz w:val="28"/>
          <w:szCs w:val="28"/>
        </w:rPr>
        <w:t>.</w:t>
      </w:r>
    </w:p>
    <w:sectPr w:rsidR="00130A69" w:rsidRPr="004C6B4D" w:rsidSect="00370913">
      <w:headerReference w:type="default" r:id="rId14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6372" w14:textId="77777777" w:rsidR="00B74E49" w:rsidRDefault="00B74E49">
      <w:r>
        <w:separator/>
      </w:r>
    </w:p>
  </w:endnote>
  <w:endnote w:type="continuationSeparator" w:id="0">
    <w:p w14:paraId="4702AE87" w14:textId="77777777" w:rsidR="00B74E49" w:rsidRDefault="00B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8C79" w14:textId="77777777" w:rsidR="00B74E49" w:rsidRDefault="00B74E49">
      <w:r>
        <w:separator/>
      </w:r>
    </w:p>
  </w:footnote>
  <w:footnote w:type="continuationSeparator" w:id="0">
    <w:p w14:paraId="451C2FDE" w14:textId="77777777" w:rsidR="00B74E49" w:rsidRDefault="00B7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DB3B" w14:textId="6BAD39BB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B03078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249CDB3C" w14:textId="77777777" w:rsidR="00987461" w:rsidRDefault="009874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24E4E"/>
    <w:rsid w:val="00060D9A"/>
    <w:rsid w:val="0008200E"/>
    <w:rsid w:val="001115A1"/>
    <w:rsid w:val="00130A69"/>
    <w:rsid w:val="00136002"/>
    <w:rsid w:val="00155723"/>
    <w:rsid w:val="00172A83"/>
    <w:rsid w:val="00180842"/>
    <w:rsid w:val="001851F8"/>
    <w:rsid w:val="001C4C5D"/>
    <w:rsid w:val="001C7C82"/>
    <w:rsid w:val="00211112"/>
    <w:rsid w:val="00253A82"/>
    <w:rsid w:val="00273BDA"/>
    <w:rsid w:val="002B60BC"/>
    <w:rsid w:val="002E6DD2"/>
    <w:rsid w:val="00323B97"/>
    <w:rsid w:val="0034700A"/>
    <w:rsid w:val="00357B61"/>
    <w:rsid w:val="00370913"/>
    <w:rsid w:val="00371870"/>
    <w:rsid w:val="003A0BAB"/>
    <w:rsid w:val="003A4583"/>
    <w:rsid w:val="003A7318"/>
    <w:rsid w:val="003C19C9"/>
    <w:rsid w:val="00432679"/>
    <w:rsid w:val="0045316F"/>
    <w:rsid w:val="00494282"/>
    <w:rsid w:val="004A5D29"/>
    <w:rsid w:val="004B6832"/>
    <w:rsid w:val="004B7A80"/>
    <w:rsid w:val="004C6B4D"/>
    <w:rsid w:val="004D5247"/>
    <w:rsid w:val="004E0127"/>
    <w:rsid w:val="005308CC"/>
    <w:rsid w:val="00536CFA"/>
    <w:rsid w:val="0054483B"/>
    <w:rsid w:val="00560247"/>
    <w:rsid w:val="00574199"/>
    <w:rsid w:val="005A78BC"/>
    <w:rsid w:val="005C066C"/>
    <w:rsid w:val="00621F0D"/>
    <w:rsid w:val="006938FE"/>
    <w:rsid w:val="006A4F5B"/>
    <w:rsid w:val="006B2CCE"/>
    <w:rsid w:val="00707BB7"/>
    <w:rsid w:val="007105F0"/>
    <w:rsid w:val="00735220"/>
    <w:rsid w:val="007445AC"/>
    <w:rsid w:val="00797901"/>
    <w:rsid w:val="007D7E61"/>
    <w:rsid w:val="00822B40"/>
    <w:rsid w:val="00875DFC"/>
    <w:rsid w:val="008865EB"/>
    <w:rsid w:val="008C715F"/>
    <w:rsid w:val="008E1C37"/>
    <w:rsid w:val="00910FA2"/>
    <w:rsid w:val="00926624"/>
    <w:rsid w:val="0092746E"/>
    <w:rsid w:val="00946F1D"/>
    <w:rsid w:val="00962BAF"/>
    <w:rsid w:val="00987461"/>
    <w:rsid w:val="00993BD1"/>
    <w:rsid w:val="009D36B9"/>
    <w:rsid w:val="009D7D6A"/>
    <w:rsid w:val="009E6A03"/>
    <w:rsid w:val="00A03F32"/>
    <w:rsid w:val="00A42A24"/>
    <w:rsid w:val="00A943AD"/>
    <w:rsid w:val="00AB1295"/>
    <w:rsid w:val="00AD72EB"/>
    <w:rsid w:val="00B03078"/>
    <w:rsid w:val="00B06A89"/>
    <w:rsid w:val="00B439F1"/>
    <w:rsid w:val="00B4445A"/>
    <w:rsid w:val="00B51234"/>
    <w:rsid w:val="00B52679"/>
    <w:rsid w:val="00B53105"/>
    <w:rsid w:val="00B70012"/>
    <w:rsid w:val="00B74E49"/>
    <w:rsid w:val="00BB10E0"/>
    <w:rsid w:val="00BC6127"/>
    <w:rsid w:val="00C20E8D"/>
    <w:rsid w:val="00C34AA0"/>
    <w:rsid w:val="00C436B3"/>
    <w:rsid w:val="00C474ED"/>
    <w:rsid w:val="00CB1030"/>
    <w:rsid w:val="00CB24BB"/>
    <w:rsid w:val="00CD41F8"/>
    <w:rsid w:val="00CD675B"/>
    <w:rsid w:val="00D209F9"/>
    <w:rsid w:val="00D231D4"/>
    <w:rsid w:val="00D43CD8"/>
    <w:rsid w:val="00DA5685"/>
    <w:rsid w:val="00DB2860"/>
    <w:rsid w:val="00DC2026"/>
    <w:rsid w:val="00DC39BF"/>
    <w:rsid w:val="00E1294A"/>
    <w:rsid w:val="00E155C4"/>
    <w:rsid w:val="00E5269D"/>
    <w:rsid w:val="00E72823"/>
    <w:rsid w:val="00E7765D"/>
    <w:rsid w:val="00E9515B"/>
    <w:rsid w:val="00E96D16"/>
    <w:rsid w:val="00EB2C06"/>
    <w:rsid w:val="00EB4023"/>
    <w:rsid w:val="00ED21DC"/>
    <w:rsid w:val="00ED6AD7"/>
    <w:rsid w:val="00EE04FE"/>
    <w:rsid w:val="00EF0E44"/>
    <w:rsid w:val="00F47F2B"/>
    <w:rsid w:val="00F56132"/>
    <w:rsid w:val="00F6121C"/>
    <w:rsid w:val="00F96BD6"/>
    <w:rsid w:val="00FA3449"/>
    <w:rsid w:val="00FB760A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CDB13"/>
  <w14:defaultImageDpi w14:val="0"/>
  <w15:docId w15:val="{9E13E0F5-D093-4E0A-BCE2-8A2C8AB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china@infra-konkurs.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/ru/legal/credits/award_reg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ra-konkur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fra-konkurs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ra-konkur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107-02</RubricIndex>
    <ObjectTypeId xmlns="D7192FFF-C2B2-4F10-B7A4-C791C93B1729">2</ObjectTypeId>
    <DocGroupLink xmlns="D7192FFF-C2B2-4F10-B7A4-C791C93B1729">1281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A0587-400C-44E6-8C92-9F3F80592193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DA995010-CA94-4FBB-B3F0-AAD0FD6F9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50FEB-EDDA-4E19-ADB7-588DE8FB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Министерство экономического развития СО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Министерство экономического развития СО</dc:title>
  <dc:creator>Жуланов Антон</dc:creator>
  <cp:lastModifiedBy>Филионова Наталья Анатольевна</cp:lastModifiedBy>
  <cp:revision>3</cp:revision>
  <cp:lastPrinted>2008-03-12T22:54:00Z</cp:lastPrinted>
  <dcterms:created xsi:type="dcterms:W3CDTF">2019-02-13T04:27:00Z</dcterms:created>
  <dcterms:modified xsi:type="dcterms:W3CDTF">2019-02-13T04:31:00Z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