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F245F8" w:rsidRDefault="004946B3" w:rsidP="00CC2A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4946B3" w:rsidRPr="00F245F8" w:rsidRDefault="004946B3" w:rsidP="00CC2A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обсуждению предлагаемого правового регулирования</w:t>
      </w:r>
    </w:p>
    <w:p w:rsidR="004946B3" w:rsidRPr="00F245F8" w:rsidRDefault="004946B3" w:rsidP="00CC2A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223" w:rsidRDefault="004946B3" w:rsidP="00CC2AB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 извещает о начале обсуждения</w:t>
      </w:r>
    </w:p>
    <w:p w:rsidR="004946B3" w:rsidRPr="004946B3" w:rsidRDefault="004946B3" w:rsidP="00CC2A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идеи (концепции) предлагаемого правового регулирования и сборе предложений 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аинтересованных лиц.</w:t>
      </w:r>
    </w:p>
    <w:p w:rsidR="009424D9" w:rsidRPr="009424D9" w:rsidRDefault="004946B3" w:rsidP="00CC2AB2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муниципальн</w:t>
      </w:r>
      <w:r w:rsidR="009424D9"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нормативного правового акта</w:t>
      </w:r>
      <w:r w:rsidR="009424D9"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946B3" w:rsidRPr="009424D9" w:rsidRDefault="009424D9" w:rsidP="00CC2A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 администрации муниципального образования городской округ «Охинский»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7C465B" w:rsidRDefault="004946B3" w:rsidP="00CC2AB2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проекта муниципального нормативного правового акта</w:t>
      </w:r>
      <w:r w:rsidR="009424D9" w:rsidRPr="007C4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C4EB2" w:rsidRDefault="009424D9" w:rsidP="00CC2A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4F2EF8">
        <w:rPr>
          <w:rFonts w:ascii="Times New Roman" w:hAnsi="Times New Roman" w:cs="Times New Roman"/>
          <w:sz w:val="24"/>
          <w:szCs w:val="24"/>
        </w:rPr>
        <w:t>Поряд</w:t>
      </w:r>
      <w:r w:rsidR="004F2EF8" w:rsidRPr="004F2EF8">
        <w:rPr>
          <w:rFonts w:ascii="Times New Roman" w:hAnsi="Times New Roman" w:cs="Times New Roman"/>
          <w:sz w:val="24"/>
          <w:szCs w:val="24"/>
        </w:rPr>
        <w:t>к</w:t>
      </w:r>
      <w:r w:rsidR="004F2EF8">
        <w:rPr>
          <w:rFonts w:ascii="Times New Roman" w:hAnsi="Times New Roman" w:cs="Times New Roman"/>
          <w:sz w:val="24"/>
          <w:szCs w:val="24"/>
        </w:rPr>
        <w:t>а</w:t>
      </w:r>
      <w:r w:rsidR="004F2EF8" w:rsidRPr="004F2EF8">
        <w:rPr>
          <w:rFonts w:ascii="Times New Roman" w:hAnsi="Times New Roman" w:cs="Times New Roman"/>
          <w:sz w:val="24"/>
          <w:szCs w:val="24"/>
        </w:rPr>
        <w:t xml:space="preserve"> предоставления субсидии субъектам малого и среднего предпринимательства на</w:t>
      </w:r>
      <w:r w:rsidR="00AE732D">
        <w:rPr>
          <w:rFonts w:ascii="Times New Roman" w:hAnsi="Times New Roman" w:cs="Times New Roman"/>
          <w:sz w:val="24"/>
          <w:szCs w:val="24"/>
        </w:rPr>
        <w:t xml:space="preserve"> возмещение </w:t>
      </w:r>
      <w:r w:rsidR="006C4EB2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AE732D">
        <w:rPr>
          <w:rFonts w:ascii="Times New Roman" w:hAnsi="Times New Roman" w:cs="Times New Roman"/>
          <w:sz w:val="24"/>
          <w:szCs w:val="24"/>
        </w:rPr>
        <w:t>затрат</w:t>
      </w:r>
      <w:r w:rsidR="006C4EB2">
        <w:rPr>
          <w:rFonts w:ascii="Times New Roman" w:hAnsi="Times New Roman" w:cs="Times New Roman"/>
          <w:sz w:val="24"/>
          <w:szCs w:val="24"/>
        </w:rPr>
        <w:t>, связанных с приобретением объектов мобильной торговли</w:t>
      </w:r>
      <w:r w:rsidR="00AE732D">
        <w:rPr>
          <w:rFonts w:ascii="Times New Roman" w:hAnsi="Times New Roman" w:cs="Times New Roman"/>
          <w:sz w:val="24"/>
          <w:szCs w:val="24"/>
        </w:rPr>
        <w:t xml:space="preserve">. </w:t>
      </w:r>
      <w:r w:rsidR="004F2EF8" w:rsidRPr="004F2E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6B3" w:rsidRPr="006C4EB2" w:rsidRDefault="004946B3" w:rsidP="00CC2AB2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 проекта муниципаль</w:t>
      </w:r>
      <w:bookmarkStart w:id="0" w:name="_GoBack"/>
      <w:bookmarkEnd w:id="0"/>
      <w:r w:rsidRPr="006C4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ного нормативного правового акта</w:t>
      </w:r>
      <w:r w:rsidR="009424D9" w:rsidRPr="006C4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946B3" w:rsidRPr="00095F05" w:rsidRDefault="009424D9" w:rsidP="00CC2A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4946B3" w:rsidRPr="006C7483" w:rsidRDefault="004946B3" w:rsidP="00CC2AB2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проблем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ы, на решение которой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правовое</w:t>
      </w:r>
      <w:r w:rsid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регулировани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3633C8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F2EF8" w:rsidRDefault="005C6C81" w:rsidP="00CC2AB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Постановления разработан </w:t>
      </w:r>
      <w:r w:rsidR="00E2026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20264" w:rsidRPr="00AB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возмещени</w:t>
      </w:r>
      <w:r w:rsidR="00E2026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B4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документально</w:t>
      </w:r>
      <w:r w:rsidR="00E20264" w:rsidRPr="00AB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подтвержденных затрат</w:t>
      </w:r>
      <w:r w:rsidR="004D0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приобретение объекта мобильной торговли без учета налога на добавленную стоимость (НДС) при условии, что объект мобильной торговли произведен не ранее двух лет, предшествующих году их приобретения.</w:t>
      </w:r>
      <w:r w:rsidR="004F2EF8" w:rsidRPr="004F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2E8A" w:rsidRPr="006C7483" w:rsidRDefault="004946B3" w:rsidP="00CC2AB2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необходимости подготовки проекта муниципального нормативного правового акта</w:t>
      </w:r>
      <w:r w:rsidR="007F2E8A" w:rsidRPr="006C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2E8A" w:rsidRPr="00095F05" w:rsidRDefault="007C465B" w:rsidP="00CC2A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 субсидии субъектам малого и среднего предпринимательства на</w:t>
      </w:r>
      <w:r w:rsidR="00FD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возмещение затрат</w:t>
      </w:r>
      <w:r w:rsidR="006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приобретением объектов мобильной </w:t>
      </w:r>
      <w:r w:rsidR="00F9392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торговли разработан</w:t>
      </w:r>
      <w:r w:rsidR="007F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реализации муниципальной программы «Поддержка и развитие малого и среднего предпринимательства в муниципальном образовании городской округ «Охинский» на 2014 – 2020 годы», утвержденной постановлением администрации муниципального образования городской округ «Охинский» от 28.11.2013 № 929.</w:t>
      </w:r>
    </w:p>
    <w:p w:rsidR="004946B3" w:rsidRPr="006C7483" w:rsidRDefault="004946B3" w:rsidP="00CC2AB2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изложение целей регулирования</w:t>
      </w:r>
      <w:r w:rsidRPr="006C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B0C6F" w:rsidRPr="004B0C6F" w:rsidRDefault="00CC2AB2" w:rsidP="004B0C6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4B0C6F" w:rsidRPr="004B0C6F">
        <w:rPr>
          <w:rFonts w:ascii="Times New Roman" w:hAnsi="Times New Roman" w:cs="Times New Roman"/>
          <w:sz w:val="24"/>
          <w:szCs w:val="24"/>
        </w:rPr>
        <w:t xml:space="preserve">Порядок регулирует правовой механизм предоставления субсидии субъектам малого и среднего предпринимательства на возмещение </w:t>
      </w:r>
      <w:r w:rsidR="00F93925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4B0C6F" w:rsidRPr="004B0C6F">
        <w:rPr>
          <w:rFonts w:ascii="Times New Roman" w:hAnsi="Times New Roman" w:cs="Times New Roman"/>
          <w:sz w:val="24"/>
          <w:szCs w:val="24"/>
        </w:rPr>
        <w:t>затрат</w:t>
      </w:r>
      <w:r>
        <w:rPr>
          <w:rFonts w:ascii="Times New Roman" w:hAnsi="Times New Roman" w:cs="Times New Roman"/>
          <w:sz w:val="24"/>
          <w:szCs w:val="24"/>
        </w:rPr>
        <w:t xml:space="preserve">, связанных с приобретением объектов мобильной торговли за счет средств бюджета муниципального образования городской округ </w:t>
      </w:r>
      <w:r w:rsidR="004B0C6F" w:rsidRPr="004B0C6F">
        <w:rPr>
          <w:rFonts w:ascii="Times New Roman" w:hAnsi="Times New Roman" w:cs="Times New Roman"/>
          <w:sz w:val="24"/>
          <w:szCs w:val="24"/>
        </w:rPr>
        <w:t>«Охинский» и определяет:</w:t>
      </w:r>
    </w:p>
    <w:p w:rsidR="004B0C6F" w:rsidRPr="004B0C6F" w:rsidRDefault="004B0C6F" w:rsidP="00CC2AB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C6F">
        <w:rPr>
          <w:rFonts w:ascii="Times New Roman" w:hAnsi="Times New Roman" w:cs="Times New Roman"/>
          <w:sz w:val="24"/>
          <w:szCs w:val="24"/>
        </w:rPr>
        <w:t>- цели, условия и порядок предоставления Субсидии;</w:t>
      </w:r>
    </w:p>
    <w:p w:rsidR="004B0C6F" w:rsidRPr="004B0C6F" w:rsidRDefault="004B0C6F" w:rsidP="00CC2AB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C6F">
        <w:rPr>
          <w:rFonts w:ascii="Times New Roman" w:hAnsi="Times New Roman" w:cs="Times New Roman"/>
          <w:sz w:val="24"/>
          <w:szCs w:val="24"/>
        </w:rPr>
        <w:t xml:space="preserve">- порядок возврата Субсидии в бюджет муниципального образования городской округ «Охинский» в случае нарушения условий, установленных при ее предоставлении. </w:t>
      </w:r>
    </w:p>
    <w:p w:rsidR="007F2E8A" w:rsidRDefault="004946B3" w:rsidP="004B0C6F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 лиц, на которых будет распространено действие проекта муниципального нормативного правового акта</w:t>
      </w:r>
      <w:r w:rsidR="007F2E8A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40F9F" w:rsidRPr="00140F9F" w:rsidRDefault="00140F9F" w:rsidP="004B0C6F">
      <w:pPr>
        <w:pStyle w:val="a6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0F9F">
        <w:rPr>
          <w:rFonts w:ascii="Times New Roman" w:hAnsi="Times New Roman" w:cs="Times New Roman"/>
          <w:sz w:val="24"/>
          <w:szCs w:val="24"/>
        </w:rPr>
        <w:t xml:space="preserve">Право на получение Субсидии предоставляется Субъектам, осуществляющим на территории муниципального образования городской округ «Охинский» следующие виды деятельности в соответствии с Общероссийским </w:t>
      </w:r>
      <w:hyperlink r:id="rId6" w:history="1">
        <w:r w:rsidRPr="00140F9F">
          <w:rPr>
            <w:rFonts w:ascii="Times New Roman" w:hAnsi="Times New Roman" w:cs="Times New Roman"/>
            <w:sz w:val="24"/>
            <w:szCs w:val="24"/>
          </w:rPr>
          <w:t>классификатором</w:t>
        </w:r>
      </w:hyperlink>
      <w:r w:rsidRPr="00140F9F">
        <w:rPr>
          <w:rFonts w:ascii="Times New Roman" w:hAnsi="Times New Roman" w:cs="Times New Roman"/>
          <w:sz w:val="24"/>
          <w:szCs w:val="24"/>
        </w:rPr>
        <w:t xml:space="preserve"> видов экономической деятельности ОК 029-2014 (КДЕС Ред. 2) (далее - ОКВЭД):</w:t>
      </w:r>
    </w:p>
    <w:p w:rsidR="00140F9F" w:rsidRPr="00140F9F" w:rsidRDefault="00140F9F" w:rsidP="004B0C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F9F">
        <w:rPr>
          <w:rFonts w:ascii="Times New Roman" w:hAnsi="Times New Roman" w:cs="Times New Roman"/>
          <w:sz w:val="24"/>
          <w:szCs w:val="24"/>
        </w:rPr>
        <w:t xml:space="preserve">- </w:t>
      </w:r>
      <w:r w:rsidR="00CC2AB2">
        <w:rPr>
          <w:rFonts w:ascii="Times New Roman" w:hAnsi="Times New Roman" w:cs="Times New Roman"/>
          <w:sz w:val="24"/>
          <w:szCs w:val="24"/>
        </w:rPr>
        <w:t>торговля розничная, кроме торговли автотранспортными средствами и мотоциклами (код 47 ОКВЭД включая подклассы, группы и подгруппы), при этом данный код должен быть основным.</w:t>
      </w:r>
    </w:p>
    <w:p w:rsidR="004946B3" w:rsidRPr="006C7483" w:rsidRDefault="004946B3" w:rsidP="00CC2AB2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публичного обсуждения:</w:t>
      </w:r>
    </w:p>
    <w:p w:rsidR="00F93223" w:rsidRDefault="004946B3" w:rsidP="00CC2A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</w:t>
      </w:r>
      <w:r w:rsidR="00B01BF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C4EB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B47B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01B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C46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8B47B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223" w:rsidRDefault="004946B3" w:rsidP="00CC2A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</w:t>
      </w:r>
      <w:r w:rsidR="006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C465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B47B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8B47B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4946B3" w:rsidRPr="00095F05" w:rsidRDefault="004946B3" w:rsidP="00CC2A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в днях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424D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r w:rsidR="00A5196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9424D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</w:t>
      </w:r>
      <w:r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6C7483" w:rsidRDefault="004946B3" w:rsidP="00CC2AB2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Адреса для отправки своих предложений:</w:t>
      </w:r>
    </w:p>
    <w:p w:rsidR="00F93223" w:rsidRDefault="004946B3" w:rsidP="00CC2A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</w:t>
      </w:r>
      <w:r w:rsidR="00F93223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komitet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okha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sakhalin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4946B3" w:rsidRPr="00095F05" w:rsidRDefault="00F93223" w:rsidP="00CC2A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694490, г. Оха, ул. Ленина, д.13,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B47B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4946B3"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6C7483" w:rsidRDefault="004946B3" w:rsidP="00CC2AB2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Контактный телефон ответственного лица органа-разработчика:</w:t>
      </w:r>
      <w:r w:rsidRPr="006C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7B1">
        <w:rPr>
          <w:rFonts w:ascii="Times New Roman" w:eastAsia="Times New Roman" w:hAnsi="Times New Roman" w:cs="Times New Roman"/>
          <w:sz w:val="24"/>
          <w:szCs w:val="24"/>
          <w:lang w:eastAsia="ru-RU"/>
        </w:rPr>
        <w:t>3-54</w:t>
      </w:r>
      <w:r w:rsidR="009424D9" w:rsidRPr="006C7483">
        <w:rPr>
          <w:rFonts w:ascii="Times New Roman" w:eastAsia="Times New Roman" w:hAnsi="Times New Roman" w:cs="Times New Roman"/>
          <w:sz w:val="24"/>
          <w:szCs w:val="24"/>
          <w:lang w:eastAsia="ru-RU"/>
        </w:rPr>
        <w:t>-18.</w:t>
      </w:r>
    </w:p>
    <w:p w:rsidR="004946B3" w:rsidRPr="006C7483" w:rsidRDefault="004946B3" w:rsidP="00CC2AB2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Иная   информация   по   решению   органа-разработчика, относящаяся к сведениям о подготовке   идеи (концепции) предлагаемого   правового регулирования: </w:t>
      </w:r>
    </w:p>
    <w:p w:rsidR="005C6C81" w:rsidRDefault="005C6C81" w:rsidP="00CC2A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Отсутствует.</w:t>
      </w:r>
    </w:p>
    <w:p w:rsidR="005C6C81" w:rsidRDefault="005C6C81" w:rsidP="00CC2A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C81" w:rsidRDefault="005C6C81" w:rsidP="00CC2A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уведомлению прилагаются:</w:t>
      </w:r>
    </w:p>
    <w:p w:rsidR="005C6C81" w:rsidRDefault="005C6C81" w:rsidP="00CC2AB2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 для участников публичных консультаций;</w:t>
      </w:r>
    </w:p>
    <w:p w:rsidR="005C6C81" w:rsidRDefault="00337FBE" w:rsidP="00CC2AB2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постановления.</w:t>
      </w:r>
    </w:p>
    <w:p w:rsidR="004946B3" w:rsidRPr="004946B3" w:rsidRDefault="004946B3" w:rsidP="00CC2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946B3" w:rsidRPr="0049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F664B"/>
    <w:multiLevelType w:val="hybridMultilevel"/>
    <w:tmpl w:val="60F8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C5DBD"/>
    <w:multiLevelType w:val="multilevel"/>
    <w:tmpl w:val="C4824454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1"/>
      <w:numFmt w:val="decimal"/>
      <w:isLgl/>
      <w:lvlText w:val="%1.%2."/>
      <w:lvlJc w:val="left"/>
      <w:pPr>
        <w:ind w:left="1204" w:hanging="495"/>
      </w:pPr>
    </w:lvl>
    <w:lvl w:ilvl="2">
      <w:start w:val="1"/>
      <w:numFmt w:val="decimal"/>
      <w:isLgl/>
      <w:lvlText w:val="%1.%2.%3."/>
      <w:lvlJc w:val="left"/>
      <w:pPr>
        <w:ind w:left="1438" w:hanging="720"/>
      </w:pPr>
    </w:lvl>
    <w:lvl w:ilvl="3">
      <w:start w:val="1"/>
      <w:numFmt w:val="decimal"/>
      <w:isLgl/>
      <w:lvlText w:val="%1.%2.%3.%4."/>
      <w:lvlJc w:val="left"/>
      <w:pPr>
        <w:ind w:left="1447" w:hanging="720"/>
      </w:pPr>
    </w:lvl>
    <w:lvl w:ilvl="4">
      <w:start w:val="1"/>
      <w:numFmt w:val="decimal"/>
      <w:isLgl/>
      <w:lvlText w:val="%1.%2.%3.%4.%5."/>
      <w:lvlJc w:val="left"/>
      <w:pPr>
        <w:ind w:left="1816" w:hanging="1080"/>
      </w:pPr>
    </w:lvl>
    <w:lvl w:ilvl="5">
      <w:start w:val="1"/>
      <w:numFmt w:val="decimal"/>
      <w:isLgl/>
      <w:lvlText w:val="%1.%2.%3.%4.%5.%6."/>
      <w:lvlJc w:val="left"/>
      <w:pPr>
        <w:ind w:left="1825" w:hanging="1080"/>
      </w:pPr>
    </w:lvl>
    <w:lvl w:ilvl="6">
      <w:start w:val="1"/>
      <w:numFmt w:val="decimal"/>
      <w:isLgl/>
      <w:lvlText w:val="%1.%2.%3.%4.%5.%6.%7."/>
      <w:lvlJc w:val="left"/>
      <w:pPr>
        <w:ind w:left="2194" w:hanging="1440"/>
      </w:pPr>
    </w:lvl>
    <w:lvl w:ilvl="7">
      <w:start w:val="1"/>
      <w:numFmt w:val="decimal"/>
      <w:isLgl/>
      <w:lvlText w:val="%1.%2.%3.%4.%5.%6.%7.%8."/>
      <w:lvlJc w:val="left"/>
      <w:pPr>
        <w:ind w:left="2203" w:hanging="1440"/>
      </w:pPr>
    </w:lvl>
    <w:lvl w:ilvl="8">
      <w:start w:val="1"/>
      <w:numFmt w:val="decimal"/>
      <w:isLgl/>
      <w:lvlText w:val="%1.%2.%3.%4.%5.%6.%7.%8.%9."/>
      <w:lvlJc w:val="left"/>
      <w:pPr>
        <w:ind w:left="2572" w:hanging="1800"/>
      </w:pPr>
    </w:lvl>
  </w:abstractNum>
  <w:abstractNum w:abstractNumId="2" w15:restartNumberingAfterBreak="0">
    <w:nsid w:val="7FD5672E"/>
    <w:multiLevelType w:val="hybridMultilevel"/>
    <w:tmpl w:val="E76A6BE4"/>
    <w:lvl w:ilvl="0" w:tplc="5DB21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37764"/>
    <w:rsid w:val="00047565"/>
    <w:rsid w:val="00095F05"/>
    <w:rsid w:val="00097873"/>
    <w:rsid w:val="000B0CFE"/>
    <w:rsid w:val="000E1070"/>
    <w:rsid w:val="000E7306"/>
    <w:rsid w:val="0012738D"/>
    <w:rsid w:val="00130D7A"/>
    <w:rsid w:val="00140F9F"/>
    <w:rsid w:val="00163CD7"/>
    <w:rsid w:val="00267FD8"/>
    <w:rsid w:val="0028483D"/>
    <w:rsid w:val="002A5E8F"/>
    <w:rsid w:val="00337FBE"/>
    <w:rsid w:val="00355343"/>
    <w:rsid w:val="003633C8"/>
    <w:rsid w:val="003947F5"/>
    <w:rsid w:val="003C3CCA"/>
    <w:rsid w:val="003D24F6"/>
    <w:rsid w:val="004061A4"/>
    <w:rsid w:val="00456586"/>
    <w:rsid w:val="004946B3"/>
    <w:rsid w:val="004B0C6F"/>
    <w:rsid w:val="004B55D2"/>
    <w:rsid w:val="004C518B"/>
    <w:rsid w:val="004D0C59"/>
    <w:rsid w:val="004F2EF8"/>
    <w:rsid w:val="00573355"/>
    <w:rsid w:val="005A61B2"/>
    <w:rsid w:val="005C6C81"/>
    <w:rsid w:val="006360A2"/>
    <w:rsid w:val="00644180"/>
    <w:rsid w:val="00670BA7"/>
    <w:rsid w:val="006B4EC8"/>
    <w:rsid w:val="006C0174"/>
    <w:rsid w:val="006C083C"/>
    <w:rsid w:val="006C4EB2"/>
    <w:rsid w:val="006C7483"/>
    <w:rsid w:val="00705A8E"/>
    <w:rsid w:val="00705B91"/>
    <w:rsid w:val="007A7964"/>
    <w:rsid w:val="007C465B"/>
    <w:rsid w:val="007F2E8A"/>
    <w:rsid w:val="00805405"/>
    <w:rsid w:val="00846091"/>
    <w:rsid w:val="00882247"/>
    <w:rsid w:val="008A0EED"/>
    <w:rsid w:val="008B47B1"/>
    <w:rsid w:val="008D3A53"/>
    <w:rsid w:val="009351BA"/>
    <w:rsid w:val="0094119E"/>
    <w:rsid w:val="009424D9"/>
    <w:rsid w:val="00970EC6"/>
    <w:rsid w:val="009B4C59"/>
    <w:rsid w:val="009F1CBD"/>
    <w:rsid w:val="00A33266"/>
    <w:rsid w:val="00A51969"/>
    <w:rsid w:val="00AB720C"/>
    <w:rsid w:val="00AB735B"/>
    <w:rsid w:val="00AE732D"/>
    <w:rsid w:val="00AF4A30"/>
    <w:rsid w:val="00AF4C32"/>
    <w:rsid w:val="00B01BF9"/>
    <w:rsid w:val="00B07D8C"/>
    <w:rsid w:val="00B56AB4"/>
    <w:rsid w:val="00B6659A"/>
    <w:rsid w:val="00B815E6"/>
    <w:rsid w:val="00BB5DA9"/>
    <w:rsid w:val="00BD5668"/>
    <w:rsid w:val="00BF0AB5"/>
    <w:rsid w:val="00C06EF0"/>
    <w:rsid w:val="00C17ECD"/>
    <w:rsid w:val="00C27413"/>
    <w:rsid w:val="00C377A9"/>
    <w:rsid w:val="00C44F4F"/>
    <w:rsid w:val="00CC2AB2"/>
    <w:rsid w:val="00D15059"/>
    <w:rsid w:val="00D52126"/>
    <w:rsid w:val="00D5694E"/>
    <w:rsid w:val="00D71631"/>
    <w:rsid w:val="00DA6BC6"/>
    <w:rsid w:val="00DC0B56"/>
    <w:rsid w:val="00DD0A21"/>
    <w:rsid w:val="00DE3454"/>
    <w:rsid w:val="00DF505F"/>
    <w:rsid w:val="00E04211"/>
    <w:rsid w:val="00E12DBB"/>
    <w:rsid w:val="00E20264"/>
    <w:rsid w:val="00E73138"/>
    <w:rsid w:val="00E76F68"/>
    <w:rsid w:val="00ED44E7"/>
    <w:rsid w:val="00EE5AAE"/>
    <w:rsid w:val="00EF46C9"/>
    <w:rsid w:val="00F00812"/>
    <w:rsid w:val="00F04586"/>
    <w:rsid w:val="00F245F8"/>
    <w:rsid w:val="00F80900"/>
    <w:rsid w:val="00F93223"/>
    <w:rsid w:val="00F93925"/>
    <w:rsid w:val="00FB593E"/>
    <w:rsid w:val="00FD0F03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89066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9322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424D9"/>
    <w:pPr>
      <w:ind w:left="720"/>
      <w:contextualSpacing/>
    </w:pPr>
  </w:style>
  <w:style w:type="paragraph" w:customStyle="1" w:styleId="ConsPlusNormal">
    <w:name w:val="ConsPlusNormal"/>
    <w:link w:val="ConsPlusNormal0"/>
    <w:rsid w:val="00140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0F9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mitet-okha@sakhal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57907B07E0AB79D7D37170AC1A24ECDAD2D130588D1FF8EB95CA262020DC020DE436558CD2A8E93EFF6B97DE815W2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54E72-C2FB-436C-AC48-154A5CCA7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80</cp:revision>
  <cp:lastPrinted>2017-10-26T01:47:00Z</cp:lastPrinted>
  <dcterms:created xsi:type="dcterms:W3CDTF">2017-08-16T23:52:00Z</dcterms:created>
  <dcterms:modified xsi:type="dcterms:W3CDTF">2019-01-31T00:41:00Z</dcterms:modified>
</cp:coreProperties>
</file>