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C15A92" w:rsidRDefault="00AD4D41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Pr="0014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«Охинский» </w:t>
      </w:r>
      <w:r w:rsidR="00C15A92" w:rsidRPr="00105237">
        <w:rPr>
          <w:rFonts w:ascii="Times New Roman" w:hAnsi="Times New Roman" w:cs="Times New Roman"/>
          <w:sz w:val="28"/>
          <w:szCs w:val="28"/>
        </w:rPr>
        <w:t>«О</w:t>
      </w:r>
      <w:r w:rsidR="00C15A92">
        <w:rPr>
          <w:rFonts w:ascii="Times New Roman" w:hAnsi="Times New Roman" w:cs="Times New Roman"/>
          <w:sz w:val="28"/>
          <w:szCs w:val="28"/>
        </w:rPr>
        <w:t xml:space="preserve">б утверждении Порядка присвоения объекту розничной торговли статуса «Социальный магазин» на территории </w:t>
      </w:r>
      <w:r w:rsidR="00C15A92" w:rsidRPr="00105237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C15A92">
        <w:rPr>
          <w:rFonts w:ascii="Times New Roman" w:hAnsi="Times New Roman" w:cs="Times New Roman"/>
          <w:sz w:val="28"/>
          <w:szCs w:val="28"/>
        </w:rPr>
        <w:t>ания городской округ «Охинский»</w:t>
      </w:r>
    </w:p>
    <w:p w:rsidR="00C15A92" w:rsidRPr="00105237" w:rsidRDefault="00C15A92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03" w:rsidRDefault="00896A03">
      <w:pPr>
        <w:spacing w:after="0" w:line="240" w:lineRule="auto"/>
      </w:pPr>
      <w:r>
        <w:separator/>
      </w:r>
    </w:p>
  </w:endnote>
  <w:endnote w:type="continuationSeparator" w:id="0">
    <w:p w:rsidR="00896A03" w:rsidRDefault="0089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03" w:rsidRDefault="00896A03">
      <w:pPr>
        <w:spacing w:after="0" w:line="240" w:lineRule="auto"/>
      </w:pPr>
      <w:r>
        <w:separator/>
      </w:r>
    </w:p>
  </w:footnote>
  <w:footnote w:type="continuationSeparator" w:id="0">
    <w:p w:rsidR="00896A03" w:rsidRDefault="0089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67CF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790B-6A87-46A0-808E-A6D0828A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12</cp:revision>
  <cp:lastPrinted>2022-08-09T04:53:00Z</cp:lastPrinted>
  <dcterms:created xsi:type="dcterms:W3CDTF">2022-08-18T01:24:00Z</dcterms:created>
  <dcterms:modified xsi:type="dcterms:W3CDTF">2024-02-07T00:12:00Z</dcterms:modified>
</cp:coreProperties>
</file>