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02BE" w14:textId="77777777" w:rsidR="00EF3A3C" w:rsidRPr="004C01DC" w:rsidRDefault="00EF3A3C" w:rsidP="004C01DC">
      <w:pPr>
        <w:pStyle w:val="aa"/>
        <w:suppressAutoHyphens/>
        <w:spacing w:before="0" w:beforeAutospacing="0" w:after="0" w:afterAutospacing="0" w:line="360" w:lineRule="auto"/>
        <w:ind w:left="-1077" w:firstLine="709"/>
        <w:contextualSpacing/>
        <w:jc w:val="both"/>
        <w:rPr>
          <w:color w:val="000000"/>
        </w:rPr>
      </w:pPr>
      <w:r w:rsidRPr="004C01DC">
        <w:rPr>
          <w:color w:val="000000"/>
        </w:rPr>
        <w:t>В соответствии с договором на территории муниципального образования «Охинский городской округ» перевозчиком, который будет транспортировать ТКО с контейнерных площадок, является ООО «</w:t>
      </w:r>
      <w:proofErr w:type="spellStart"/>
      <w:r w:rsidRPr="004C01DC">
        <w:rPr>
          <w:color w:val="000000"/>
        </w:rPr>
        <w:t>СахЭкоТранс</w:t>
      </w:r>
      <w:proofErr w:type="spellEnd"/>
      <w:r w:rsidRPr="004C01DC">
        <w:rPr>
          <w:color w:val="000000"/>
        </w:rPr>
        <w:t xml:space="preserve">». </w:t>
      </w:r>
    </w:p>
    <w:p w14:paraId="4F493269" w14:textId="741696D0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</w:pPr>
      <w:r w:rsidRPr="004C01DC">
        <w:t xml:space="preserve">Контактные данные: </w:t>
      </w:r>
      <w:proofErr w:type="spellStart"/>
      <w:r w:rsidRPr="004C01DC">
        <w:t>г</w:t>
      </w:r>
      <w:proofErr w:type="gramStart"/>
      <w:r w:rsidRPr="004C01DC">
        <w:t>.О</w:t>
      </w:r>
      <w:proofErr w:type="gramEnd"/>
      <w:r w:rsidRPr="004C01DC">
        <w:t>ха</w:t>
      </w:r>
      <w:proofErr w:type="spellEnd"/>
      <w:r w:rsidRPr="004C01DC">
        <w:t xml:space="preserve">, ул. Красных Партизан, 7/3. </w:t>
      </w:r>
    </w:p>
    <w:p w14:paraId="461FB2DF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</w:pPr>
      <w:r w:rsidRPr="004C01DC">
        <w:t xml:space="preserve">Телефон директора: 8-924-183-17-52. </w:t>
      </w:r>
    </w:p>
    <w:p w14:paraId="491DEEDA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</w:pPr>
      <w:r w:rsidRPr="004C01DC">
        <w:t xml:space="preserve">Телефон диспетчера: 8 (42437) 3-15-57. </w:t>
      </w:r>
    </w:p>
    <w:p w14:paraId="1C60F2DF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</w:pPr>
      <w:r w:rsidRPr="004C01DC">
        <w:t xml:space="preserve">При возникновении потребности в вывозе крупногабаритного мусора управляющие компании обращаются в адрес </w:t>
      </w:r>
      <w:proofErr w:type="spellStart"/>
      <w:r w:rsidRPr="004C01DC">
        <w:t>Регоператора</w:t>
      </w:r>
      <w:proofErr w:type="spellEnd"/>
      <w:r w:rsidRPr="004C01DC">
        <w:t xml:space="preserve"> (перевозчика) с заявкой о необходимости его вывоза. </w:t>
      </w:r>
    </w:p>
    <w:p w14:paraId="4E52080A" w14:textId="21A4AABE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</w:pPr>
      <w:r w:rsidRPr="004C01DC">
        <w:t xml:space="preserve">Представителями </w:t>
      </w:r>
      <w:proofErr w:type="spellStart"/>
      <w:r w:rsidRPr="004C01DC">
        <w:t>Регоператора</w:t>
      </w:r>
      <w:proofErr w:type="spellEnd"/>
      <w:r w:rsidRPr="004C01DC">
        <w:t xml:space="preserve"> на территории г. Оха являются: </w:t>
      </w:r>
    </w:p>
    <w:p w14:paraId="3C0B35DC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</w:pPr>
      <w:proofErr w:type="spellStart"/>
      <w:r w:rsidRPr="004C01DC">
        <w:t>Бариева</w:t>
      </w:r>
      <w:proofErr w:type="spellEnd"/>
      <w:r w:rsidRPr="004C01DC">
        <w:t xml:space="preserve"> Светлана </w:t>
      </w:r>
      <w:proofErr w:type="spellStart"/>
      <w:r w:rsidRPr="004C01DC">
        <w:t>Нуриславовна</w:t>
      </w:r>
      <w:proofErr w:type="spellEnd"/>
      <w:r w:rsidRPr="004C01DC">
        <w:t xml:space="preserve">, телефон 89147404937; </w:t>
      </w:r>
    </w:p>
    <w:p w14:paraId="151E04AD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</w:pPr>
      <w:r w:rsidRPr="004C01DC">
        <w:t xml:space="preserve">Елистратова Анастасия Владимировна, телефон 89242805015. </w:t>
      </w:r>
    </w:p>
    <w:p w14:paraId="3523DF63" w14:textId="77777777" w:rsidR="00EF3A3C" w:rsidRPr="004C01DC" w:rsidRDefault="00EF3A3C" w:rsidP="004C01DC">
      <w:pPr>
        <w:pStyle w:val="aa"/>
        <w:suppressAutoHyphens/>
        <w:spacing w:before="0" w:beforeAutospacing="0" w:after="0" w:afterAutospacing="0" w:line="360" w:lineRule="auto"/>
        <w:ind w:left="-1077" w:firstLine="709"/>
        <w:contextualSpacing/>
        <w:jc w:val="both"/>
      </w:pPr>
      <w:r w:rsidRPr="004C01DC">
        <w:t xml:space="preserve">Для сведения сообщаем, что все юридические лица, индивидуальные предприниматели – собственники ТКО обязаны заключить договор на оказание услуг по обращению с ТКО с </w:t>
      </w:r>
      <w:proofErr w:type="spellStart"/>
      <w:r w:rsidRPr="004C01DC">
        <w:t>Регоператором</w:t>
      </w:r>
      <w:proofErr w:type="spellEnd"/>
      <w:r w:rsidRPr="004C01DC">
        <w:t xml:space="preserve">. </w:t>
      </w:r>
    </w:p>
    <w:p w14:paraId="5917C0AF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  <w:rPr>
          <w:color w:val="000000"/>
        </w:rPr>
      </w:pPr>
      <w:r w:rsidRPr="004C01DC">
        <w:rPr>
          <w:color w:val="000000"/>
        </w:rPr>
        <w:t xml:space="preserve">Для заключения договора необходимо направить в адрес оператора заявку с приложением документов, которую можно скачать на официальном сайте оператора по адресу: www.aotko65.ru или получить ее у представителя </w:t>
      </w:r>
      <w:proofErr w:type="spellStart"/>
      <w:r w:rsidRPr="004C01DC">
        <w:rPr>
          <w:color w:val="000000"/>
        </w:rPr>
        <w:t>Регоператора</w:t>
      </w:r>
      <w:proofErr w:type="spellEnd"/>
      <w:r w:rsidRPr="004C01DC">
        <w:rPr>
          <w:color w:val="000000"/>
        </w:rPr>
        <w:t xml:space="preserve">. </w:t>
      </w:r>
      <w:bookmarkStart w:id="0" w:name="_GoBack"/>
      <w:bookmarkEnd w:id="0"/>
    </w:p>
    <w:p w14:paraId="7F47EB29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  <w:rPr>
          <w:color w:val="000000"/>
        </w:rPr>
      </w:pPr>
      <w:r w:rsidRPr="004C01DC">
        <w:rPr>
          <w:color w:val="000000"/>
        </w:rPr>
        <w:t xml:space="preserve">Тариф на оказание услуг по обращению с твердыми коммунальными отходами на территории Сахалинской области на 2019 год установлен приказом региональной энергетической комиссии Сахалинской области от 02.10.2018 № 17-ОКК и составляет: </w:t>
      </w:r>
    </w:p>
    <w:p w14:paraId="05159230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  <w:rPr>
          <w:color w:val="000000"/>
        </w:rPr>
      </w:pPr>
      <w:r w:rsidRPr="004C01DC">
        <w:rPr>
          <w:color w:val="000000"/>
        </w:rPr>
        <w:t xml:space="preserve">- для населения (с учетом НДС) 400 рублей за 1 </w:t>
      </w:r>
      <w:proofErr w:type="spellStart"/>
      <w:r w:rsidRPr="004C01DC">
        <w:rPr>
          <w:color w:val="000000"/>
        </w:rPr>
        <w:t>куб.м</w:t>
      </w:r>
      <w:proofErr w:type="spellEnd"/>
      <w:r w:rsidRPr="004C01DC">
        <w:rPr>
          <w:color w:val="000000"/>
        </w:rPr>
        <w:t xml:space="preserve">.; </w:t>
      </w:r>
    </w:p>
    <w:p w14:paraId="2795EC84" w14:textId="77777777" w:rsidR="00EF3A3C" w:rsidRPr="004C01DC" w:rsidRDefault="00EF3A3C" w:rsidP="004C01DC">
      <w:pPr>
        <w:pStyle w:val="aa"/>
        <w:suppressAutoHyphens/>
        <w:spacing w:line="360" w:lineRule="auto"/>
        <w:ind w:left="-1077" w:firstLine="709"/>
        <w:contextualSpacing/>
        <w:jc w:val="both"/>
        <w:rPr>
          <w:color w:val="000000"/>
        </w:rPr>
      </w:pPr>
      <w:r w:rsidRPr="004C01DC">
        <w:rPr>
          <w:color w:val="000000"/>
        </w:rPr>
        <w:t xml:space="preserve">- для иных потребителей (с учетом НДС) 729,91 рублей за 1 </w:t>
      </w:r>
      <w:proofErr w:type="spellStart"/>
      <w:r w:rsidRPr="004C01DC">
        <w:rPr>
          <w:color w:val="000000"/>
        </w:rPr>
        <w:t>куб.м</w:t>
      </w:r>
      <w:proofErr w:type="spellEnd"/>
      <w:r w:rsidRPr="004C01DC">
        <w:rPr>
          <w:color w:val="000000"/>
        </w:rPr>
        <w:t xml:space="preserve">. </w:t>
      </w:r>
    </w:p>
    <w:p w14:paraId="5616E55E" w14:textId="062C7F26" w:rsidR="00BE1FA2" w:rsidRPr="004C01DC" w:rsidRDefault="00EF3A3C" w:rsidP="004C01DC">
      <w:pPr>
        <w:pStyle w:val="aa"/>
        <w:suppressAutoHyphens/>
        <w:spacing w:before="0" w:beforeAutospacing="0" w:after="0" w:afterAutospacing="0" w:line="360" w:lineRule="auto"/>
        <w:ind w:left="-1077" w:firstLine="709"/>
        <w:contextualSpacing/>
        <w:jc w:val="both"/>
        <w:rPr>
          <w:color w:val="000000"/>
        </w:rPr>
      </w:pPr>
      <w:r w:rsidRPr="004C01DC">
        <w:rPr>
          <w:color w:val="000000"/>
        </w:rPr>
        <w:t xml:space="preserve">С 1 января 2019 года на территории Сахалинской области действует единая диспетчерская служба </w:t>
      </w:r>
      <w:proofErr w:type="spellStart"/>
      <w:r w:rsidRPr="004C01DC">
        <w:rPr>
          <w:color w:val="000000"/>
        </w:rPr>
        <w:t>Регоператора</w:t>
      </w:r>
      <w:proofErr w:type="spellEnd"/>
      <w:r w:rsidRPr="004C01DC">
        <w:rPr>
          <w:color w:val="000000"/>
        </w:rPr>
        <w:t xml:space="preserve"> (горячая линия), которая принимает заявки и обращения по вопросам обращения с ТКО с 07.00 до 23.00 по местному времени ежедневно, без выходных по телефону: 8 (4242) 55-61-66, по телефону 112, телефон для приема </w:t>
      </w:r>
      <w:proofErr w:type="spellStart"/>
      <w:r w:rsidRPr="004C01DC">
        <w:rPr>
          <w:color w:val="000000"/>
        </w:rPr>
        <w:t>sms</w:t>
      </w:r>
      <w:proofErr w:type="spellEnd"/>
      <w:r w:rsidRPr="004C01DC">
        <w:rPr>
          <w:color w:val="000000"/>
        </w:rPr>
        <w:t xml:space="preserve">-, и </w:t>
      </w:r>
      <w:proofErr w:type="spellStart"/>
      <w:r w:rsidRPr="004C01DC">
        <w:rPr>
          <w:color w:val="000000"/>
        </w:rPr>
        <w:t>whatsapp</w:t>
      </w:r>
      <w:proofErr w:type="spellEnd"/>
      <w:r w:rsidRPr="004C01DC">
        <w:rPr>
          <w:color w:val="000000"/>
        </w:rPr>
        <w:t xml:space="preserve">-сообщений 8-914-740-49-08, а также на адрес </w:t>
      </w:r>
      <w:proofErr w:type="spellStart"/>
      <w:r w:rsidRPr="004C01DC">
        <w:rPr>
          <w:color w:val="000000"/>
        </w:rPr>
        <w:t>эл</w:t>
      </w:r>
      <w:proofErr w:type="gramStart"/>
      <w:r w:rsidRPr="004C01DC">
        <w:rPr>
          <w:color w:val="000000"/>
        </w:rPr>
        <w:t>.п</w:t>
      </w:r>
      <w:proofErr w:type="gramEnd"/>
      <w:r w:rsidRPr="004C01DC">
        <w:rPr>
          <w:color w:val="000000"/>
        </w:rPr>
        <w:t>очты</w:t>
      </w:r>
      <w:proofErr w:type="spellEnd"/>
      <w:r w:rsidRPr="004C01DC">
        <w:rPr>
          <w:color w:val="000000"/>
        </w:rPr>
        <w:t>: aotko65@mail.ru.</w:t>
      </w:r>
    </w:p>
    <w:sectPr w:rsidR="00BE1FA2" w:rsidRPr="004C01DC" w:rsidSect="007F381B">
      <w:type w:val="continuous"/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FCD8F" w14:textId="77777777" w:rsidR="00763F74" w:rsidRDefault="00763F74" w:rsidP="005F05ED">
      <w:r>
        <w:separator/>
      </w:r>
    </w:p>
  </w:endnote>
  <w:endnote w:type="continuationSeparator" w:id="0">
    <w:p w14:paraId="3A3EFF76" w14:textId="77777777" w:rsidR="00763F74" w:rsidRDefault="00763F74" w:rsidP="005F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5065A" w14:textId="77777777" w:rsidR="00763F74" w:rsidRDefault="00763F74" w:rsidP="005F05ED">
      <w:r>
        <w:separator/>
      </w:r>
    </w:p>
  </w:footnote>
  <w:footnote w:type="continuationSeparator" w:id="0">
    <w:p w14:paraId="1A78A249" w14:textId="77777777" w:rsidR="00763F74" w:rsidRDefault="00763F74" w:rsidP="005F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styleLockTheme/>
  <w:styleLockQFSet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C"/>
    <w:rsid w:val="00036D89"/>
    <w:rsid w:val="00046BBF"/>
    <w:rsid w:val="00076BF8"/>
    <w:rsid w:val="000966F4"/>
    <w:rsid w:val="000F0E42"/>
    <w:rsid w:val="00114F04"/>
    <w:rsid w:val="001628A7"/>
    <w:rsid w:val="00170E17"/>
    <w:rsid w:val="001748CC"/>
    <w:rsid w:val="001A47DB"/>
    <w:rsid w:val="001B3DBB"/>
    <w:rsid w:val="001F7F4C"/>
    <w:rsid w:val="0022449B"/>
    <w:rsid w:val="00304B31"/>
    <w:rsid w:val="0044543E"/>
    <w:rsid w:val="004B0019"/>
    <w:rsid w:val="004C01DC"/>
    <w:rsid w:val="004D13C6"/>
    <w:rsid w:val="004E3A7D"/>
    <w:rsid w:val="004E5947"/>
    <w:rsid w:val="005F05ED"/>
    <w:rsid w:val="006013A0"/>
    <w:rsid w:val="006145FC"/>
    <w:rsid w:val="00694783"/>
    <w:rsid w:val="00763F74"/>
    <w:rsid w:val="007B0CF8"/>
    <w:rsid w:val="007B701A"/>
    <w:rsid w:val="007B7971"/>
    <w:rsid w:val="007F381B"/>
    <w:rsid w:val="00815C81"/>
    <w:rsid w:val="0082390F"/>
    <w:rsid w:val="0084593C"/>
    <w:rsid w:val="00883154"/>
    <w:rsid w:val="00925332"/>
    <w:rsid w:val="00970111"/>
    <w:rsid w:val="00973A8C"/>
    <w:rsid w:val="00A5354C"/>
    <w:rsid w:val="00B225B0"/>
    <w:rsid w:val="00BE1FA2"/>
    <w:rsid w:val="00CD7E21"/>
    <w:rsid w:val="00CF51FA"/>
    <w:rsid w:val="00E10F19"/>
    <w:rsid w:val="00E161B7"/>
    <w:rsid w:val="00E87034"/>
    <w:rsid w:val="00EA7B45"/>
    <w:rsid w:val="00EF3A3C"/>
    <w:rsid w:val="00F105A0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0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BE1F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4F04"/>
    <w:rPr>
      <w:i/>
      <w:iCs/>
    </w:rPr>
  </w:style>
  <w:style w:type="table" w:styleId="a4">
    <w:name w:val="Table Grid"/>
    <w:basedOn w:val="a1"/>
    <w:uiPriority w:val="39"/>
    <w:rsid w:val="0081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F0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5E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F0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5ED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BE1F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Hyperlink"/>
    <w:basedOn w:val="a0"/>
    <w:uiPriority w:val="99"/>
    <w:rsid w:val="00BE1FA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E1F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A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A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0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BE1F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4F04"/>
    <w:rPr>
      <w:i/>
      <w:iCs/>
    </w:rPr>
  </w:style>
  <w:style w:type="table" w:styleId="a4">
    <w:name w:val="Table Grid"/>
    <w:basedOn w:val="a1"/>
    <w:uiPriority w:val="39"/>
    <w:rsid w:val="0081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F0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5E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F0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5ED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BE1F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Hyperlink"/>
    <w:basedOn w:val="a0"/>
    <w:uiPriority w:val="99"/>
    <w:rsid w:val="00BE1FA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E1F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A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A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yev\Documents\&#1053;&#1072;&#1089;&#1090;&#1088;&#1072;&#1080;&#1074;&#1072;&#1077;&#1084;&#1099;&#1077;%20&#1096;&#1072;&#1073;&#1083;&#1086;&#1085;&#1099;%20Office\&#1041;&#1051;&#1040;&#1053;&#1050;%20&#1055;&#1048;&#1057;&#1068;&#1052;&#1040;%20&#1040;&#1044;&#1052;&#1048;&#1053;&#1048;&#1057;&#1058;&#1056;&#1040;&#1062;&#1048;&#1071;%20&#1052;&#1059;&#1053;&#1048;&#1062;&#1048;&#1055;&#1040;&#1051;&#1068;&#1053;&#1054;&#1043;&#1054;%20&#1054;&#1041;&#1056;&#1040;&#1047;&#1054;&#1042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40FA-6A46-40EC-ADF2-E78F4909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АДМИНИСТРАЦИЯ МУНИЦИПАЛЬНОГО ОБРАЗОВАНИЯ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Васильев</dc:creator>
  <cp:keywords/>
  <dc:description/>
  <cp:lastModifiedBy>Дмитрий Александрович Наташкин</cp:lastModifiedBy>
  <cp:revision>7</cp:revision>
  <dcterms:created xsi:type="dcterms:W3CDTF">2018-10-09T00:06:00Z</dcterms:created>
  <dcterms:modified xsi:type="dcterms:W3CDTF">2019-01-15T05:15:00Z</dcterms:modified>
</cp:coreProperties>
</file>